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5471" w14:textId="77777777" w:rsidR="00D2793F" w:rsidRDefault="00D2793F">
      <w:pPr>
        <w:spacing w:after="0" w:line="259" w:lineRule="auto"/>
        <w:ind w:left="0" w:firstLine="0"/>
      </w:pPr>
    </w:p>
    <w:p w14:paraId="1FF228A0" w14:textId="77777777" w:rsidR="00D2793F" w:rsidRDefault="00C46CD1">
      <w:pPr>
        <w:spacing w:after="0" w:line="259" w:lineRule="auto"/>
        <w:ind w:left="77" w:firstLine="0"/>
        <w:jc w:val="center"/>
      </w:pPr>
      <w:r>
        <w:rPr>
          <w:b/>
          <w:i/>
          <w:sz w:val="24"/>
        </w:rPr>
        <w:t xml:space="preserve"> </w:t>
      </w:r>
      <w:r>
        <w:rPr>
          <w:noProof/>
        </w:rPr>
        <w:drawing>
          <wp:inline distT="0" distB="0" distL="0" distR="0" wp14:anchorId="3C61531E" wp14:editId="7CBE741F">
            <wp:extent cx="108966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592" cy="739685"/>
                    </a:xfrm>
                    <a:prstGeom prst="rect">
                      <a:avLst/>
                    </a:prstGeom>
                  </pic:spPr>
                </pic:pic>
              </a:graphicData>
            </a:graphic>
          </wp:inline>
        </w:drawing>
      </w:r>
    </w:p>
    <w:p w14:paraId="280D5718" w14:textId="77777777" w:rsidR="00D2793F" w:rsidRDefault="00C46CD1">
      <w:pPr>
        <w:spacing w:after="0" w:line="259" w:lineRule="auto"/>
        <w:ind w:left="15" w:firstLine="0"/>
        <w:jc w:val="center"/>
        <w:rPr>
          <w:b/>
          <w:i/>
          <w:sz w:val="36"/>
          <w:szCs w:val="36"/>
        </w:rPr>
      </w:pPr>
      <w:r>
        <w:rPr>
          <w:b/>
          <w:i/>
          <w:sz w:val="36"/>
          <w:szCs w:val="36"/>
        </w:rPr>
        <w:t>Southeast Soccer Academy Tournament Rules</w:t>
      </w:r>
    </w:p>
    <w:p w14:paraId="7C4CF960" w14:textId="520ACCC5" w:rsidR="00D2793F" w:rsidRPr="00F3605F" w:rsidRDefault="00C46CD1" w:rsidP="00F3605F">
      <w:pPr>
        <w:spacing w:after="0" w:line="259" w:lineRule="auto"/>
        <w:ind w:left="15" w:firstLine="0"/>
        <w:jc w:val="center"/>
        <w:rPr>
          <w:b/>
          <w:i/>
          <w:sz w:val="32"/>
          <w:szCs w:val="32"/>
        </w:rPr>
      </w:pPr>
      <w:r>
        <w:rPr>
          <w:b/>
          <w:i/>
          <w:sz w:val="32"/>
          <w:szCs w:val="32"/>
        </w:rPr>
        <w:t>Monster Match &amp; Midnight Cup</w:t>
      </w:r>
    </w:p>
    <w:p w14:paraId="3007DEBF" w14:textId="77777777" w:rsidR="00D2793F" w:rsidRDefault="00C46CD1">
      <w:pPr>
        <w:spacing w:after="8" w:line="259" w:lineRule="auto"/>
        <w:ind w:left="786" w:firstLine="0"/>
        <w:jc w:val="center"/>
      </w:pPr>
      <w:r>
        <w:t xml:space="preserve"> </w:t>
      </w:r>
    </w:p>
    <w:p w14:paraId="38F91D6E" w14:textId="77777777" w:rsidR="00D2793F" w:rsidRDefault="00C46CD1">
      <w:pPr>
        <w:pStyle w:val="Heading1"/>
        <w:ind w:left="355"/>
      </w:pPr>
      <w:r>
        <w:t>A.</w:t>
      </w:r>
      <w:r>
        <w:rPr>
          <w:rFonts w:ascii="Arial" w:eastAsia="Arial" w:hAnsi="Arial" w:cs="Arial"/>
        </w:rPr>
        <w:t xml:space="preserve"> </w:t>
      </w:r>
      <w:r>
        <w:t xml:space="preserve">Laws of the Game </w:t>
      </w:r>
    </w:p>
    <w:p w14:paraId="47EAC8D9" w14:textId="77777777" w:rsidR="00D2793F" w:rsidRDefault="00C46CD1">
      <w:pPr>
        <w:spacing w:after="0" w:line="259" w:lineRule="auto"/>
        <w:ind w:left="720" w:firstLine="0"/>
      </w:pPr>
      <w:r>
        <w:t xml:space="preserve"> </w:t>
      </w:r>
    </w:p>
    <w:p w14:paraId="1527F60A" w14:textId="77777777" w:rsidR="00D2793F" w:rsidRDefault="00C46CD1">
      <w:pPr>
        <w:numPr>
          <w:ilvl w:val="0"/>
          <w:numId w:val="1"/>
        </w:numPr>
        <w:ind w:hanging="360"/>
      </w:pPr>
      <w:r>
        <w:t xml:space="preserve">Other than defined below, all FIFA / USYSA / ISA rules will be applied to the playing of the tournament. </w:t>
      </w:r>
    </w:p>
    <w:p w14:paraId="3916A2DE" w14:textId="77777777" w:rsidR="00D2793F" w:rsidRDefault="00C46CD1">
      <w:pPr>
        <w:numPr>
          <w:ilvl w:val="0"/>
          <w:numId w:val="1"/>
        </w:numPr>
        <w:ind w:hanging="360"/>
      </w:pPr>
      <w:r>
        <w:t xml:space="preserve">Players must be on a state approved roster or state approved tournament roster in order to participate. </w:t>
      </w:r>
    </w:p>
    <w:p w14:paraId="3472F232" w14:textId="77777777" w:rsidR="00D2793F" w:rsidRDefault="00C46CD1">
      <w:pPr>
        <w:numPr>
          <w:ilvl w:val="0"/>
          <w:numId w:val="1"/>
        </w:numPr>
        <w:ind w:hanging="360"/>
      </w:pPr>
      <w:r>
        <w:t xml:space="preserve">Offsides will be called for all age groups 9U-19U. </w:t>
      </w:r>
    </w:p>
    <w:p w14:paraId="38C22FF2" w14:textId="77777777" w:rsidR="00D2793F" w:rsidRDefault="00C46CD1">
      <w:pPr>
        <w:numPr>
          <w:ilvl w:val="0"/>
          <w:numId w:val="1"/>
        </w:numPr>
        <w:ind w:hanging="360"/>
      </w:pPr>
      <w:r>
        <w:t xml:space="preserve">At the 8U – 10U Academy age groups, it is required that the opponent “drops off” to the </w:t>
      </w:r>
      <w:proofErr w:type="spellStart"/>
      <w:r>
        <w:t>BuildOut</w:t>
      </w:r>
      <w:proofErr w:type="spellEnd"/>
      <w:r>
        <w:t xml:space="preserve"> Line (half-way line), when the goalkeeper (9U-10U) has the ball in his or her </w:t>
      </w:r>
      <w:proofErr w:type="gramStart"/>
      <w:r>
        <w:t>hands  and</w:t>
      </w:r>
      <w:proofErr w:type="gramEnd"/>
      <w:r>
        <w:t xml:space="preserve"> on all goal kicks.  As per US Soccer: “the build-out line promotes playing the ball out of the back in a less pressured setting.”  However, the goalkeeper is allowed to put the ball into play sooner, if he or she desires. </w:t>
      </w:r>
    </w:p>
    <w:p w14:paraId="0CB63135" w14:textId="5458CA81" w:rsidR="00D2793F" w:rsidRDefault="00C46CD1">
      <w:pPr>
        <w:numPr>
          <w:ilvl w:val="0"/>
          <w:numId w:val="1"/>
        </w:numPr>
        <w:ind w:hanging="360"/>
      </w:pPr>
      <w:r>
        <w:t>At the 9U – 10U Academy age groups</w:t>
      </w:r>
      <w:r w:rsidRPr="00286F03">
        <w:rPr>
          <w:b/>
          <w:bCs/>
        </w:rPr>
        <w:t>, Goalkeepers are not allowed to punt or drop-kick while in possession of the ball</w:t>
      </w:r>
      <w:r>
        <w:t>.  If a goalkeeper punts or drop-kicks the ball</w:t>
      </w:r>
      <w:r w:rsidR="00286F03">
        <w:t xml:space="preserve"> a goal kick will be taken from the ground. </w:t>
      </w:r>
      <w:r>
        <w:t xml:space="preserve"> </w:t>
      </w:r>
    </w:p>
    <w:p w14:paraId="448A6D02" w14:textId="77777777" w:rsidR="00D2793F" w:rsidRDefault="00C46CD1">
      <w:pPr>
        <w:numPr>
          <w:ilvl w:val="0"/>
          <w:numId w:val="1"/>
        </w:numPr>
        <w:ind w:hanging="360"/>
      </w:pPr>
      <w:r>
        <w:t xml:space="preserve">There will be no headers allowed in the boys and girls age groups 8U-11U.  </w:t>
      </w:r>
    </w:p>
    <w:p w14:paraId="0D84CCC2" w14:textId="77777777" w:rsidR="00D2793F" w:rsidRDefault="00C46CD1">
      <w:pPr>
        <w:numPr>
          <w:ilvl w:val="0"/>
          <w:numId w:val="1"/>
        </w:numPr>
        <w:ind w:hanging="360"/>
      </w:pPr>
      <w:r>
        <w:t xml:space="preserve">Penalty for intentional heading – referees will be instructed to handle in the following manner  </w:t>
      </w:r>
    </w:p>
    <w:p w14:paraId="3AAFD896" w14:textId="77777777" w:rsidR="00D2793F" w:rsidRDefault="00C46CD1">
      <w:pPr>
        <w:numPr>
          <w:ilvl w:val="0"/>
          <w:numId w:val="1"/>
        </w:numPr>
        <w:ind w:hanging="360"/>
      </w:pPr>
      <w:r>
        <w:t xml:space="preserve">Outside goal area = indirect free kick, from spot of offense  </w:t>
      </w:r>
    </w:p>
    <w:p w14:paraId="0714CF7B" w14:textId="77777777" w:rsidR="00D2793F" w:rsidRDefault="00C46CD1">
      <w:pPr>
        <w:numPr>
          <w:ilvl w:val="1"/>
          <w:numId w:val="1"/>
        </w:numPr>
        <w:ind w:hanging="360"/>
      </w:pPr>
      <w:r>
        <w:t xml:space="preserve">Within goal area = indirect free kick, on goal area line parallel to the goal line at point nearest spot of offense  </w:t>
      </w:r>
    </w:p>
    <w:p w14:paraId="4468651E" w14:textId="77777777" w:rsidR="00D2793F" w:rsidRDefault="00C46CD1">
      <w:pPr>
        <w:numPr>
          <w:ilvl w:val="1"/>
          <w:numId w:val="1"/>
        </w:numPr>
        <w:spacing w:after="20" w:line="259" w:lineRule="auto"/>
        <w:ind w:hanging="360"/>
      </w:pPr>
      <w:r>
        <w:t xml:space="preserve">• If not deliberate, play should continue  </w:t>
      </w:r>
    </w:p>
    <w:p w14:paraId="73FC1C04" w14:textId="77777777" w:rsidR="00D2793F" w:rsidRDefault="00C46CD1">
      <w:pPr>
        <w:numPr>
          <w:ilvl w:val="1"/>
          <w:numId w:val="1"/>
        </w:numPr>
        <w:ind w:hanging="360"/>
      </w:pPr>
      <w:r>
        <w:t xml:space="preserve">• Two exceptions when “advantage” should be played  </w:t>
      </w:r>
    </w:p>
    <w:p w14:paraId="29CBC9C7" w14:textId="77777777" w:rsidR="00D2793F" w:rsidRDefault="00C46CD1">
      <w:pPr>
        <w:numPr>
          <w:ilvl w:val="2"/>
          <w:numId w:val="1"/>
        </w:numPr>
        <w:ind w:right="86" w:hanging="360"/>
      </w:pPr>
      <w:r>
        <w:t xml:space="preserve">Deliberate, but errant header results in an own goal. Referee allows goal.  </w:t>
      </w:r>
    </w:p>
    <w:p w14:paraId="0A08A8BE" w14:textId="77777777" w:rsidR="00D2793F" w:rsidRDefault="00C46CD1">
      <w:pPr>
        <w:numPr>
          <w:ilvl w:val="2"/>
          <w:numId w:val="1"/>
        </w:numPr>
        <w:spacing w:after="20" w:line="259" w:lineRule="auto"/>
        <w:ind w:right="86" w:hanging="360"/>
      </w:pPr>
      <w:r>
        <w:t xml:space="preserve">Deliberate, but errant header goes directly to attacker who </w:t>
      </w:r>
    </w:p>
    <w:p w14:paraId="093E4583" w14:textId="77777777" w:rsidR="00D2793F" w:rsidRDefault="00C46CD1">
      <w:pPr>
        <w:ind w:left="3822"/>
      </w:pPr>
      <w:r>
        <w:t xml:space="preserve">“easily” shoots and scores. Referee allows goal. </w:t>
      </w:r>
    </w:p>
    <w:p w14:paraId="34FD66D1" w14:textId="77777777" w:rsidR="00D2793F" w:rsidRDefault="00C46CD1">
      <w:pPr>
        <w:spacing w:after="6" w:line="259" w:lineRule="auto"/>
        <w:ind w:left="0" w:firstLine="0"/>
      </w:pPr>
      <w:r>
        <w:t xml:space="preserve"> </w:t>
      </w:r>
    </w:p>
    <w:p w14:paraId="785E2A8D" w14:textId="77777777" w:rsidR="00D2793F" w:rsidRDefault="00C46CD1">
      <w:pPr>
        <w:pStyle w:val="Heading1"/>
        <w:ind w:left="355"/>
      </w:pPr>
      <w:r>
        <w:t>B.</w:t>
      </w:r>
      <w:r>
        <w:rPr>
          <w:rFonts w:ascii="Arial" w:eastAsia="Arial" w:hAnsi="Arial" w:cs="Arial"/>
        </w:rPr>
        <w:t xml:space="preserve"> </w:t>
      </w:r>
      <w:r>
        <w:t xml:space="preserve">Duration of the Game, Ball Size, Roster Limits, and Game Format </w:t>
      </w:r>
    </w:p>
    <w:p w14:paraId="4F936021" w14:textId="77777777" w:rsidR="00D2793F" w:rsidRDefault="00C46CD1">
      <w:pPr>
        <w:spacing w:after="0" w:line="259" w:lineRule="auto"/>
        <w:ind w:left="720" w:firstLine="0"/>
      </w:pPr>
      <w:r>
        <w:rPr>
          <w:b/>
          <w:sz w:val="24"/>
        </w:rPr>
        <w:t xml:space="preserve"> </w:t>
      </w:r>
    </w:p>
    <w:tbl>
      <w:tblPr>
        <w:tblStyle w:val="TableGrid"/>
        <w:tblW w:w="7470" w:type="dxa"/>
        <w:tblInd w:w="-10" w:type="dxa"/>
        <w:tblCellMar>
          <w:top w:w="50" w:type="dxa"/>
          <w:left w:w="125" w:type="dxa"/>
          <w:bottom w:w="6" w:type="dxa"/>
          <w:right w:w="75" w:type="dxa"/>
        </w:tblCellMar>
        <w:tblLook w:val="04A0" w:firstRow="1" w:lastRow="0" w:firstColumn="1" w:lastColumn="0" w:noHBand="0" w:noVBand="1"/>
      </w:tblPr>
      <w:tblGrid>
        <w:gridCol w:w="1080"/>
        <w:gridCol w:w="1530"/>
        <w:gridCol w:w="1010"/>
        <w:gridCol w:w="1420"/>
        <w:gridCol w:w="1170"/>
        <w:gridCol w:w="1260"/>
      </w:tblGrid>
      <w:tr w:rsidR="00D2793F" w14:paraId="3E8A995E" w14:textId="77777777">
        <w:trPr>
          <w:trHeight w:val="557"/>
        </w:trPr>
        <w:tc>
          <w:tcPr>
            <w:tcW w:w="1080" w:type="dxa"/>
            <w:tcBorders>
              <w:top w:val="single" w:sz="8" w:space="0" w:color="000000"/>
              <w:left w:val="single" w:sz="8" w:space="0" w:color="000000"/>
              <w:bottom w:val="single" w:sz="8" w:space="0" w:color="000000"/>
              <w:right w:val="single" w:sz="4" w:space="0" w:color="000000"/>
            </w:tcBorders>
            <w:vAlign w:val="bottom"/>
          </w:tcPr>
          <w:p w14:paraId="63DBA408" w14:textId="77777777" w:rsidR="00D2793F" w:rsidRDefault="00C46CD1">
            <w:pPr>
              <w:spacing w:after="0" w:line="259" w:lineRule="auto"/>
              <w:ind w:left="0" w:right="50" w:firstLine="0"/>
              <w:jc w:val="center"/>
            </w:pPr>
            <w:r>
              <w:rPr>
                <w:rFonts w:ascii="Calibri" w:eastAsia="Calibri" w:hAnsi="Calibri" w:cs="Calibri"/>
                <w:b/>
                <w:sz w:val="22"/>
              </w:rPr>
              <w:t xml:space="preserve">Age </w:t>
            </w:r>
          </w:p>
        </w:tc>
        <w:tc>
          <w:tcPr>
            <w:tcW w:w="1530" w:type="dxa"/>
            <w:tcBorders>
              <w:top w:val="single" w:sz="8" w:space="0" w:color="000000"/>
              <w:left w:val="single" w:sz="4" w:space="0" w:color="000000"/>
              <w:bottom w:val="single" w:sz="8" w:space="0" w:color="000000"/>
              <w:right w:val="single" w:sz="4" w:space="0" w:color="000000"/>
            </w:tcBorders>
            <w:vAlign w:val="bottom"/>
          </w:tcPr>
          <w:p w14:paraId="7C30C322" w14:textId="77777777" w:rsidR="00D2793F" w:rsidRDefault="00C46CD1">
            <w:pPr>
              <w:spacing w:after="0" w:line="259" w:lineRule="auto"/>
              <w:ind w:left="0" w:firstLine="0"/>
            </w:pPr>
            <w:r>
              <w:rPr>
                <w:rFonts w:ascii="Calibri" w:eastAsia="Calibri" w:hAnsi="Calibri" w:cs="Calibri"/>
                <w:b/>
                <w:sz w:val="22"/>
              </w:rPr>
              <w:t xml:space="preserve">Game Length </w:t>
            </w:r>
          </w:p>
        </w:tc>
        <w:tc>
          <w:tcPr>
            <w:tcW w:w="1010" w:type="dxa"/>
            <w:tcBorders>
              <w:top w:val="single" w:sz="8" w:space="0" w:color="000000"/>
              <w:left w:val="single" w:sz="4" w:space="0" w:color="000000"/>
              <w:bottom w:val="single" w:sz="8" w:space="0" w:color="000000"/>
              <w:right w:val="single" w:sz="4" w:space="0" w:color="000000"/>
            </w:tcBorders>
            <w:vAlign w:val="bottom"/>
          </w:tcPr>
          <w:p w14:paraId="75BAF5B2" w14:textId="77777777" w:rsidR="00D2793F" w:rsidRDefault="00C46CD1">
            <w:pPr>
              <w:spacing w:after="0" w:line="259" w:lineRule="auto"/>
              <w:ind w:left="0" w:right="50" w:firstLine="0"/>
              <w:jc w:val="center"/>
            </w:pPr>
            <w:r>
              <w:rPr>
                <w:rFonts w:ascii="Calibri" w:eastAsia="Calibri" w:hAnsi="Calibri" w:cs="Calibri"/>
                <w:b/>
                <w:sz w:val="22"/>
              </w:rPr>
              <w:t xml:space="preserve">Ball Size </w:t>
            </w:r>
          </w:p>
        </w:tc>
        <w:tc>
          <w:tcPr>
            <w:tcW w:w="1420" w:type="dxa"/>
            <w:tcBorders>
              <w:top w:val="single" w:sz="8" w:space="0" w:color="000000"/>
              <w:left w:val="single" w:sz="4" w:space="0" w:color="000000"/>
              <w:bottom w:val="single" w:sz="8" w:space="0" w:color="000000"/>
              <w:right w:val="single" w:sz="4" w:space="0" w:color="000000"/>
            </w:tcBorders>
            <w:vAlign w:val="bottom"/>
          </w:tcPr>
          <w:p w14:paraId="2070A1BB" w14:textId="77777777" w:rsidR="00D2793F" w:rsidRDefault="00C46CD1">
            <w:pPr>
              <w:spacing w:after="0" w:line="259" w:lineRule="auto"/>
              <w:ind w:left="2" w:firstLine="0"/>
            </w:pPr>
            <w:r>
              <w:rPr>
                <w:rFonts w:ascii="Calibri" w:eastAsia="Calibri" w:hAnsi="Calibri" w:cs="Calibri"/>
                <w:b/>
                <w:sz w:val="22"/>
              </w:rPr>
              <w:t xml:space="preserve">Max Roster </w:t>
            </w:r>
          </w:p>
        </w:tc>
        <w:tc>
          <w:tcPr>
            <w:tcW w:w="1170" w:type="dxa"/>
            <w:tcBorders>
              <w:top w:val="single" w:sz="8" w:space="0" w:color="000000"/>
              <w:left w:val="single" w:sz="4" w:space="0" w:color="000000"/>
              <w:bottom w:val="single" w:sz="8" w:space="0" w:color="000000"/>
              <w:right w:val="single" w:sz="4" w:space="0" w:color="000000"/>
            </w:tcBorders>
            <w:vAlign w:val="bottom"/>
          </w:tcPr>
          <w:p w14:paraId="1BF94459" w14:textId="77777777" w:rsidR="00D2793F" w:rsidRDefault="00C46CD1">
            <w:pPr>
              <w:spacing w:after="0" w:line="259" w:lineRule="auto"/>
              <w:ind w:left="0" w:right="50" w:firstLine="0"/>
              <w:jc w:val="center"/>
            </w:pPr>
            <w:r>
              <w:rPr>
                <w:rFonts w:ascii="Calibri" w:eastAsia="Calibri" w:hAnsi="Calibri" w:cs="Calibri"/>
                <w:b/>
                <w:sz w:val="22"/>
              </w:rPr>
              <w:t xml:space="preserve">Format </w:t>
            </w:r>
          </w:p>
        </w:tc>
        <w:tc>
          <w:tcPr>
            <w:tcW w:w="1260" w:type="dxa"/>
            <w:tcBorders>
              <w:top w:val="single" w:sz="8" w:space="0" w:color="000000"/>
              <w:left w:val="single" w:sz="4" w:space="0" w:color="000000"/>
              <w:bottom w:val="single" w:sz="8" w:space="0" w:color="000000"/>
              <w:right w:val="single" w:sz="4" w:space="0" w:color="000000"/>
            </w:tcBorders>
          </w:tcPr>
          <w:p w14:paraId="44BFD3C3" w14:textId="77777777" w:rsidR="00D2793F" w:rsidRDefault="00C46CD1">
            <w:pPr>
              <w:spacing w:after="0" w:line="259" w:lineRule="auto"/>
              <w:ind w:left="0" w:right="52" w:firstLine="0"/>
              <w:jc w:val="center"/>
            </w:pPr>
            <w:r>
              <w:rPr>
                <w:rFonts w:ascii="Calibri" w:eastAsia="Calibri" w:hAnsi="Calibri" w:cs="Calibri"/>
                <w:b/>
                <w:sz w:val="22"/>
              </w:rPr>
              <w:t xml:space="preserve">Max </w:t>
            </w:r>
          </w:p>
          <w:p w14:paraId="0E2BB9FB" w14:textId="77777777" w:rsidR="00D2793F" w:rsidRDefault="00C46CD1">
            <w:pPr>
              <w:spacing w:after="0" w:line="259" w:lineRule="auto"/>
              <w:ind w:left="0" w:right="51" w:firstLine="0"/>
              <w:jc w:val="center"/>
            </w:pPr>
            <w:r>
              <w:rPr>
                <w:rFonts w:ascii="Calibri" w:eastAsia="Calibri" w:hAnsi="Calibri" w:cs="Calibri"/>
                <w:b/>
                <w:sz w:val="22"/>
              </w:rPr>
              <w:t xml:space="preserve">Guests </w:t>
            </w:r>
          </w:p>
        </w:tc>
      </w:tr>
      <w:tr w:rsidR="00D2793F" w14:paraId="3D26F20C" w14:textId="77777777">
        <w:trPr>
          <w:trHeight w:val="329"/>
        </w:trPr>
        <w:tc>
          <w:tcPr>
            <w:tcW w:w="1080" w:type="dxa"/>
            <w:tcBorders>
              <w:top w:val="single" w:sz="8" w:space="0" w:color="000000"/>
              <w:left w:val="single" w:sz="4" w:space="0" w:color="000000"/>
              <w:bottom w:val="single" w:sz="4" w:space="0" w:color="000000"/>
              <w:right w:val="single" w:sz="4" w:space="0" w:color="000000"/>
            </w:tcBorders>
          </w:tcPr>
          <w:p w14:paraId="662A740D" w14:textId="77777777" w:rsidR="00D2793F" w:rsidRDefault="00C46CD1">
            <w:pPr>
              <w:spacing w:after="0" w:line="259" w:lineRule="auto"/>
              <w:ind w:left="0" w:right="50" w:firstLine="0"/>
              <w:jc w:val="center"/>
            </w:pPr>
            <w:r>
              <w:rPr>
                <w:rFonts w:ascii="Calibri" w:eastAsia="Calibri" w:hAnsi="Calibri" w:cs="Calibri"/>
                <w:sz w:val="22"/>
              </w:rPr>
              <w:t xml:space="preserve">8U </w:t>
            </w:r>
          </w:p>
        </w:tc>
        <w:tc>
          <w:tcPr>
            <w:tcW w:w="1530" w:type="dxa"/>
            <w:tcBorders>
              <w:top w:val="single" w:sz="8" w:space="0" w:color="000000"/>
              <w:left w:val="single" w:sz="4" w:space="0" w:color="000000"/>
              <w:bottom w:val="single" w:sz="4" w:space="0" w:color="000000"/>
              <w:right w:val="single" w:sz="4" w:space="0" w:color="000000"/>
            </w:tcBorders>
          </w:tcPr>
          <w:p w14:paraId="05B30CD0" w14:textId="77777777" w:rsidR="00D2793F" w:rsidRDefault="00C46CD1">
            <w:pPr>
              <w:spacing w:after="0" w:line="259" w:lineRule="auto"/>
              <w:ind w:left="0" w:right="48" w:firstLine="0"/>
              <w:jc w:val="center"/>
            </w:pPr>
            <w:r>
              <w:rPr>
                <w:rFonts w:ascii="Calibri" w:eastAsia="Calibri" w:hAnsi="Calibri" w:cs="Calibri"/>
                <w:sz w:val="22"/>
              </w:rPr>
              <w:t xml:space="preserve">4x8 MINS </w:t>
            </w:r>
          </w:p>
        </w:tc>
        <w:tc>
          <w:tcPr>
            <w:tcW w:w="1010" w:type="dxa"/>
            <w:tcBorders>
              <w:top w:val="single" w:sz="8" w:space="0" w:color="000000"/>
              <w:left w:val="single" w:sz="4" w:space="0" w:color="000000"/>
              <w:bottom w:val="single" w:sz="4" w:space="0" w:color="000000"/>
              <w:right w:val="single" w:sz="4" w:space="0" w:color="000000"/>
            </w:tcBorders>
          </w:tcPr>
          <w:p w14:paraId="40FF453B" w14:textId="77777777" w:rsidR="00D2793F" w:rsidRDefault="00C46CD1">
            <w:pPr>
              <w:spacing w:after="0" w:line="259" w:lineRule="auto"/>
              <w:ind w:left="0" w:right="48" w:firstLine="0"/>
              <w:jc w:val="center"/>
            </w:pPr>
            <w:r>
              <w:rPr>
                <w:rFonts w:ascii="Calibri" w:eastAsia="Calibri" w:hAnsi="Calibri" w:cs="Calibri"/>
                <w:sz w:val="22"/>
              </w:rPr>
              <w:t xml:space="preserve">3 </w:t>
            </w:r>
          </w:p>
        </w:tc>
        <w:tc>
          <w:tcPr>
            <w:tcW w:w="1420" w:type="dxa"/>
            <w:tcBorders>
              <w:top w:val="single" w:sz="8" w:space="0" w:color="000000"/>
              <w:left w:val="single" w:sz="4" w:space="0" w:color="000000"/>
              <w:bottom w:val="single" w:sz="4" w:space="0" w:color="000000"/>
              <w:right w:val="single" w:sz="4" w:space="0" w:color="000000"/>
            </w:tcBorders>
          </w:tcPr>
          <w:p w14:paraId="1C0FAEB8" w14:textId="77777777" w:rsidR="00D2793F" w:rsidRDefault="00C46CD1">
            <w:pPr>
              <w:spacing w:after="0" w:line="259" w:lineRule="auto"/>
              <w:ind w:left="0" w:right="49" w:firstLine="0"/>
              <w:jc w:val="center"/>
            </w:pPr>
            <w:r>
              <w:rPr>
                <w:rFonts w:ascii="Calibri" w:eastAsia="Calibri" w:hAnsi="Calibri" w:cs="Calibri"/>
                <w:sz w:val="22"/>
              </w:rPr>
              <w:t xml:space="preserve">6 </w:t>
            </w:r>
          </w:p>
        </w:tc>
        <w:tc>
          <w:tcPr>
            <w:tcW w:w="1170" w:type="dxa"/>
            <w:tcBorders>
              <w:top w:val="single" w:sz="8" w:space="0" w:color="000000"/>
              <w:left w:val="single" w:sz="4" w:space="0" w:color="000000"/>
              <w:bottom w:val="single" w:sz="4" w:space="0" w:color="000000"/>
              <w:right w:val="single" w:sz="4" w:space="0" w:color="000000"/>
            </w:tcBorders>
          </w:tcPr>
          <w:p w14:paraId="20AE8ADC" w14:textId="77777777" w:rsidR="00D2793F" w:rsidRDefault="00C46CD1">
            <w:pPr>
              <w:spacing w:after="0" w:line="259" w:lineRule="auto"/>
              <w:ind w:left="0" w:right="48" w:firstLine="0"/>
              <w:jc w:val="center"/>
            </w:pPr>
            <w:r>
              <w:rPr>
                <w:rFonts w:ascii="Calibri" w:eastAsia="Calibri" w:hAnsi="Calibri" w:cs="Calibri"/>
                <w:sz w:val="22"/>
              </w:rPr>
              <w:t xml:space="preserve">4v4 </w:t>
            </w:r>
          </w:p>
        </w:tc>
        <w:tc>
          <w:tcPr>
            <w:tcW w:w="1260" w:type="dxa"/>
            <w:tcBorders>
              <w:top w:val="single" w:sz="8" w:space="0" w:color="000000"/>
              <w:left w:val="single" w:sz="4" w:space="0" w:color="000000"/>
              <w:bottom w:val="single" w:sz="4" w:space="0" w:color="000000"/>
              <w:right w:val="single" w:sz="4" w:space="0" w:color="000000"/>
            </w:tcBorders>
          </w:tcPr>
          <w:p w14:paraId="6311CE5F" w14:textId="77777777" w:rsidR="00D2793F" w:rsidRDefault="00C46CD1">
            <w:pPr>
              <w:spacing w:after="0" w:line="259" w:lineRule="auto"/>
              <w:ind w:left="0" w:right="48" w:firstLine="0"/>
              <w:jc w:val="center"/>
            </w:pPr>
            <w:r>
              <w:rPr>
                <w:rFonts w:ascii="Calibri" w:eastAsia="Calibri" w:hAnsi="Calibri" w:cs="Calibri"/>
                <w:sz w:val="22"/>
              </w:rPr>
              <w:t xml:space="preserve">3 </w:t>
            </w:r>
          </w:p>
        </w:tc>
      </w:tr>
      <w:tr w:rsidR="00D2793F" w14:paraId="2EFF16D6" w14:textId="77777777">
        <w:trPr>
          <w:trHeight w:val="312"/>
        </w:trPr>
        <w:tc>
          <w:tcPr>
            <w:tcW w:w="1080" w:type="dxa"/>
            <w:tcBorders>
              <w:top w:val="single" w:sz="4" w:space="0" w:color="000000"/>
              <w:left w:val="single" w:sz="4" w:space="0" w:color="000000"/>
              <w:bottom w:val="single" w:sz="4" w:space="0" w:color="000000"/>
              <w:right w:val="single" w:sz="4" w:space="0" w:color="000000"/>
            </w:tcBorders>
          </w:tcPr>
          <w:p w14:paraId="1A20808B" w14:textId="77777777" w:rsidR="00D2793F" w:rsidRDefault="00C46CD1">
            <w:pPr>
              <w:spacing w:after="0" w:line="259" w:lineRule="auto"/>
              <w:ind w:left="0" w:right="50" w:firstLine="0"/>
              <w:jc w:val="center"/>
            </w:pPr>
            <w:r>
              <w:rPr>
                <w:rFonts w:ascii="Calibri" w:eastAsia="Calibri" w:hAnsi="Calibri" w:cs="Calibri"/>
                <w:sz w:val="22"/>
              </w:rPr>
              <w:t xml:space="preserve">9U </w:t>
            </w:r>
          </w:p>
        </w:tc>
        <w:tc>
          <w:tcPr>
            <w:tcW w:w="1530" w:type="dxa"/>
            <w:tcBorders>
              <w:top w:val="single" w:sz="4" w:space="0" w:color="000000"/>
              <w:left w:val="single" w:sz="4" w:space="0" w:color="000000"/>
              <w:bottom w:val="single" w:sz="4" w:space="0" w:color="000000"/>
              <w:right w:val="single" w:sz="4" w:space="0" w:color="000000"/>
            </w:tcBorders>
          </w:tcPr>
          <w:p w14:paraId="6BF0013A" w14:textId="77777777" w:rsidR="00D2793F" w:rsidRDefault="00C46CD1">
            <w:pPr>
              <w:spacing w:after="0" w:line="259" w:lineRule="auto"/>
              <w:ind w:left="0" w:right="50" w:firstLine="0"/>
              <w:jc w:val="center"/>
            </w:pPr>
            <w:r>
              <w:rPr>
                <w:rFonts w:ascii="Calibri" w:eastAsia="Calibri" w:hAnsi="Calibri" w:cs="Calibri"/>
                <w:sz w:val="22"/>
              </w:rPr>
              <w:t xml:space="preserve">2-20 MINS </w:t>
            </w:r>
          </w:p>
        </w:tc>
        <w:tc>
          <w:tcPr>
            <w:tcW w:w="1010" w:type="dxa"/>
            <w:tcBorders>
              <w:top w:val="single" w:sz="4" w:space="0" w:color="000000"/>
              <w:left w:val="single" w:sz="4" w:space="0" w:color="000000"/>
              <w:bottom w:val="single" w:sz="4" w:space="0" w:color="000000"/>
              <w:right w:val="single" w:sz="4" w:space="0" w:color="000000"/>
            </w:tcBorders>
          </w:tcPr>
          <w:p w14:paraId="716BF8C4" w14:textId="77777777" w:rsidR="00D2793F" w:rsidRDefault="00C46CD1">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56336A38" w14:textId="77777777" w:rsidR="00D2793F" w:rsidRDefault="00C46CD1">
            <w:pPr>
              <w:spacing w:after="0" w:line="259" w:lineRule="auto"/>
              <w:ind w:left="0" w:right="51" w:firstLine="0"/>
              <w:jc w:val="center"/>
            </w:pPr>
            <w:r>
              <w:rPr>
                <w:rFonts w:ascii="Calibri" w:eastAsia="Calibri" w:hAnsi="Calibri" w:cs="Calibri"/>
                <w:sz w:val="22"/>
              </w:rPr>
              <w:t xml:space="preserve">12 </w:t>
            </w:r>
          </w:p>
        </w:tc>
        <w:tc>
          <w:tcPr>
            <w:tcW w:w="1170" w:type="dxa"/>
            <w:tcBorders>
              <w:top w:val="single" w:sz="4" w:space="0" w:color="000000"/>
              <w:left w:val="single" w:sz="4" w:space="0" w:color="000000"/>
              <w:bottom w:val="single" w:sz="4" w:space="0" w:color="000000"/>
              <w:right w:val="single" w:sz="4" w:space="0" w:color="000000"/>
            </w:tcBorders>
          </w:tcPr>
          <w:p w14:paraId="0D7EB94B" w14:textId="77777777" w:rsidR="00D2793F" w:rsidRDefault="00C46CD1">
            <w:pPr>
              <w:spacing w:after="0" w:line="259" w:lineRule="auto"/>
              <w:ind w:left="0" w:right="48" w:firstLine="0"/>
              <w:jc w:val="center"/>
            </w:pPr>
            <w:r>
              <w:rPr>
                <w:rFonts w:ascii="Calibri" w:eastAsia="Calibri" w:hAnsi="Calibri" w:cs="Calibri"/>
                <w:sz w:val="22"/>
              </w:rPr>
              <w:t xml:space="preserve">7v7 </w:t>
            </w:r>
          </w:p>
        </w:tc>
        <w:tc>
          <w:tcPr>
            <w:tcW w:w="1260" w:type="dxa"/>
            <w:tcBorders>
              <w:top w:val="single" w:sz="4" w:space="0" w:color="000000"/>
              <w:left w:val="single" w:sz="4" w:space="0" w:color="000000"/>
              <w:bottom w:val="single" w:sz="4" w:space="0" w:color="000000"/>
              <w:right w:val="single" w:sz="4" w:space="0" w:color="000000"/>
            </w:tcBorders>
          </w:tcPr>
          <w:p w14:paraId="519728A5" w14:textId="77777777" w:rsidR="00D2793F" w:rsidRDefault="00C46CD1">
            <w:pPr>
              <w:spacing w:after="0" w:line="259" w:lineRule="auto"/>
              <w:ind w:left="0" w:right="48" w:firstLine="0"/>
              <w:jc w:val="center"/>
            </w:pPr>
            <w:r>
              <w:rPr>
                <w:rFonts w:ascii="Calibri" w:eastAsia="Calibri" w:hAnsi="Calibri" w:cs="Calibri"/>
                <w:sz w:val="22"/>
              </w:rPr>
              <w:t xml:space="preserve">3 </w:t>
            </w:r>
          </w:p>
        </w:tc>
      </w:tr>
      <w:tr w:rsidR="00D2793F" w14:paraId="6EAC01C7"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0B1BE1DE" w14:textId="77777777" w:rsidR="00D2793F" w:rsidRDefault="00C46CD1">
            <w:pPr>
              <w:spacing w:after="0" w:line="259" w:lineRule="auto"/>
              <w:ind w:left="0" w:right="47" w:firstLine="0"/>
              <w:jc w:val="center"/>
            </w:pPr>
            <w:r>
              <w:rPr>
                <w:rFonts w:ascii="Calibri" w:eastAsia="Calibri" w:hAnsi="Calibri" w:cs="Calibri"/>
                <w:sz w:val="22"/>
              </w:rPr>
              <w:t xml:space="preserve">10U </w:t>
            </w:r>
          </w:p>
        </w:tc>
        <w:tc>
          <w:tcPr>
            <w:tcW w:w="1530" w:type="dxa"/>
            <w:tcBorders>
              <w:top w:val="single" w:sz="4" w:space="0" w:color="000000"/>
              <w:left w:val="single" w:sz="4" w:space="0" w:color="000000"/>
              <w:bottom w:val="single" w:sz="4" w:space="0" w:color="000000"/>
              <w:right w:val="single" w:sz="4" w:space="0" w:color="000000"/>
            </w:tcBorders>
          </w:tcPr>
          <w:p w14:paraId="47B4B81F" w14:textId="77777777" w:rsidR="00D2793F" w:rsidRDefault="00C46CD1">
            <w:pPr>
              <w:spacing w:after="0" w:line="259" w:lineRule="auto"/>
              <w:ind w:left="0" w:right="50" w:firstLine="0"/>
              <w:jc w:val="center"/>
            </w:pPr>
            <w:r>
              <w:rPr>
                <w:rFonts w:ascii="Calibri" w:eastAsia="Calibri" w:hAnsi="Calibri" w:cs="Calibri"/>
                <w:sz w:val="22"/>
              </w:rPr>
              <w:t xml:space="preserve">2-20 MINS </w:t>
            </w:r>
          </w:p>
        </w:tc>
        <w:tc>
          <w:tcPr>
            <w:tcW w:w="1010" w:type="dxa"/>
            <w:tcBorders>
              <w:top w:val="single" w:sz="4" w:space="0" w:color="000000"/>
              <w:left w:val="single" w:sz="4" w:space="0" w:color="000000"/>
              <w:bottom w:val="single" w:sz="4" w:space="0" w:color="000000"/>
              <w:right w:val="single" w:sz="4" w:space="0" w:color="000000"/>
            </w:tcBorders>
          </w:tcPr>
          <w:p w14:paraId="7B08591F" w14:textId="77777777" w:rsidR="00D2793F" w:rsidRDefault="00C46CD1">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0A4FEEA1" w14:textId="77777777" w:rsidR="00D2793F" w:rsidRDefault="00C46CD1">
            <w:pPr>
              <w:spacing w:after="0" w:line="259" w:lineRule="auto"/>
              <w:ind w:left="0" w:right="51" w:firstLine="0"/>
              <w:jc w:val="center"/>
            </w:pPr>
            <w:r>
              <w:rPr>
                <w:rFonts w:ascii="Calibri" w:eastAsia="Calibri" w:hAnsi="Calibri" w:cs="Calibri"/>
                <w:sz w:val="22"/>
              </w:rPr>
              <w:t xml:space="preserve">12 </w:t>
            </w:r>
          </w:p>
        </w:tc>
        <w:tc>
          <w:tcPr>
            <w:tcW w:w="1170" w:type="dxa"/>
            <w:tcBorders>
              <w:top w:val="single" w:sz="4" w:space="0" w:color="000000"/>
              <w:left w:val="single" w:sz="4" w:space="0" w:color="000000"/>
              <w:bottom w:val="single" w:sz="4" w:space="0" w:color="000000"/>
              <w:right w:val="single" w:sz="4" w:space="0" w:color="000000"/>
            </w:tcBorders>
          </w:tcPr>
          <w:p w14:paraId="37824D69" w14:textId="77777777" w:rsidR="00D2793F" w:rsidRDefault="00C46CD1">
            <w:pPr>
              <w:spacing w:after="0" w:line="259" w:lineRule="auto"/>
              <w:ind w:left="0" w:right="48" w:firstLine="0"/>
              <w:jc w:val="center"/>
            </w:pPr>
            <w:r>
              <w:rPr>
                <w:rFonts w:ascii="Calibri" w:eastAsia="Calibri" w:hAnsi="Calibri" w:cs="Calibri"/>
                <w:sz w:val="22"/>
              </w:rPr>
              <w:t xml:space="preserve">7v7 </w:t>
            </w:r>
          </w:p>
        </w:tc>
        <w:tc>
          <w:tcPr>
            <w:tcW w:w="1260" w:type="dxa"/>
            <w:tcBorders>
              <w:top w:val="single" w:sz="4" w:space="0" w:color="000000"/>
              <w:left w:val="single" w:sz="4" w:space="0" w:color="000000"/>
              <w:bottom w:val="single" w:sz="4" w:space="0" w:color="000000"/>
              <w:right w:val="single" w:sz="4" w:space="0" w:color="000000"/>
            </w:tcBorders>
          </w:tcPr>
          <w:p w14:paraId="1CE09475" w14:textId="77777777" w:rsidR="00D2793F" w:rsidRDefault="00C46CD1">
            <w:pPr>
              <w:spacing w:after="0" w:line="259" w:lineRule="auto"/>
              <w:ind w:left="0" w:right="48" w:firstLine="0"/>
              <w:jc w:val="center"/>
            </w:pPr>
            <w:r>
              <w:rPr>
                <w:rFonts w:ascii="Calibri" w:eastAsia="Calibri" w:hAnsi="Calibri" w:cs="Calibri"/>
                <w:sz w:val="22"/>
              </w:rPr>
              <w:t xml:space="preserve">3 </w:t>
            </w:r>
          </w:p>
        </w:tc>
      </w:tr>
      <w:tr w:rsidR="00D2793F" w14:paraId="41AE6842"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57CD0EC0" w14:textId="77777777" w:rsidR="00D2793F" w:rsidRDefault="00C46CD1">
            <w:pPr>
              <w:spacing w:after="0" w:line="259" w:lineRule="auto"/>
              <w:ind w:left="0" w:right="47" w:firstLine="0"/>
              <w:jc w:val="center"/>
            </w:pPr>
            <w:r>
              <w:rPr>
                <w:rFonts w:ascii="Calibri" w:eastAsia="Calibri" w:hAnsi="Calibri" w:cs="Calibri"/>
                <w:sz w:val="22"/>
              </w:rPr>
              <w:t xml:space="preserve">11U </w:t>
            </w:r>
          </w:p>
        </w:tc>
        <w:tc>
          <w:tcPr>
            <w:tcW w:w="1530" w:type="dxa"/>
            <w:tcBorders>
              <w:top w:val="single" w:sz="4" w:space="0" w:color="000000"/>
              <w:left w:val="single" w:sz="4" w:space="0" w:color="000000"/>
              <w:bottom w:val="single" w:sz="4" w:space="0" w:color="000000"/>
              <w:right w:val="single" w:sz="4" w:space="0" w:color="000000"/>
            </w:tcBorders>
          </w:tcPr>
          <w:p w14:paraId="70BBC579" w14:textId="77777777" w:rsidR="00D2793F" w:rsidRDefault="00C46CD1">
            <w:pPr>
              <w:spacing w:after="0" w:line="259" w:lineRule="auto"/>
              <w:ind w:left="0" w:right="50" w:firstLine="0"/>
              <w:jc w:val="center"/>
            </w:pPr>
            <w:r>
              <w:rPr>
                <w:rFonts w:ascii="Calibri" w:eastAsia="Calibri" w:hAnsi="Calibri" w:cs="Calibri"/>
                <w:sz w:val="22"/>
              </w:rPr>
              <w:t xml:space="preserve">2-25 MINS </w:t>
            </w:r>
          </w:p>
        </w:tc>
        <w:tc>
          <w:tcPr>
            <w:tcW w:w="1010" w:type="dxa"/>
            <w:tcBorders>
              <w:top w:val="single" w:sz="4" w:space="0" w:color="000000"/>
              <w:left w:val="single" w:sz="4" w:space="0" w:color="000000"/>
              <w:bottom w:val="single" w:sz="4" w:space="0" w:color="000000"/>
              <w:right w:val="single" w:sz="4" w:space="0" w:color="000000"/>
            </w:tcBorders>
          </w:tcPr>
          <w:p w14:paraId="6E93981C" w14:textId="77777777" w:rsidR="00D2793F" w:rsidRDefault="00C46CD1">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2F3F4C67" w14:textId="77777777" w:rsidR="00D2793F" w:rsidRDefault="00C46CD1">
            <w:pPr>
              <w:spacing w:after="0" w:line="259" w:lineRule="auto"/>
              <w:ind w:left="0" w:right="51" w:firstLine="0"/>
              <w:jc w:val="center"/>
            </w:pPr>
            <w:r>
              <w:rPr>
                <w:rFonts w:ascii="Calibri" w:eastAsia="Calibri" w:hAnsi="Calibri" w:cs="Calibri"/>
                <w:sz w:val="22"/>
              </w:rPr>
              <w:t xml:space="preserve">16 </w:t>
            </w:r>
          </w:p>
        </w:tc>
        <w:tc>
          <w:tcPr>
            <w:tcW w:w="1170" w:type="dxa"/>
            <w:tcBorders>
              <w:top w:val="single" w:sz="4" w:space="0" w:color="000000"/>
              <w:left w:val="single" w:sz="4" w:space="0" w:color="000000"/>
              <w:bottom w:val="single" w:sz="4" w:space="0" w:color="000000"/>
              <w:right w:val="single" w:sz="4" w:space="0" w:color="000000"/>
            </w:tcBorders>
          </w:tcPr>
          <w:p w14:paraId="2A62EA5B" w14:textId="77777777" w:rsidR="00D2793F" w:rsidRDefault="00C46CD1">
            <w:pPr>
              <w:spacing w:after="0" w:line="259" w:lineRule="auto"/>
              <w:ind w:left="0" w:right="48" w:firstLine="0"/>
              <w:jc w:val="center"/>
            </w:pPr>
            <w:r>
              <w:rPr>
                <w:rFonts w:ascii="Calibri" w:eastAsia="Calibri" w:hAnsi="Calibri" w:cs="Calibri"/>
                <w:sz w:val="22"/>
              </w:rPr>
              <w:t xml:space="preserve">9v9 </w:t>
            </w:r>
          </w:p>
        </w:tc>
        <w:tc>
          <w:tcPr>
            <w:tcW w:w="1260" w:type="dxa"/>
            <w:tcBorders>
              <w:top w:val="single" w:sz="4" w:space="0" w:color="000000"/>
              <w:left w:val="single" w:sz="4" w:space="0" w:color="000000"/>
              <w:bottom w:val="single" w:sz="4" w:space="0" w:color="000000"/>
              <w:right w:val="single" w:sz="4" w:space="0" w:color="000000"/>
            </w:tcBorders>
          </w:tcPr>
          <w:p w14:paraId="2FC55DDB"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1C3FC64F" w14:textId="77777777">
        <w:trPr>
          <w:trHeight w:val="312"/>
        </w:trPr>
        <w:tc>
          <w:tcPr>
            <w:tcW w:w="1080" w:type="dxa"/>
            <w:tcBorders>
              <w:top w:val="single" w:sz="4" w:space="0" w:color="000000"/>
              <w:left w:val="single" w:sz="4" w:space="0" w:color="000000"/>
              <w:bottom w:val="single" w:sz="4" w:space="0" w:color="000000"/>
              <w:right w:val="single" w:sz="4" w:space="0" w:color="000000"/>
            </w:tcBorders>
          </w:tcPr>
          <w:p w14:paraId="5AE293AD" w14:textId="77777777" w:rsidR="00D2793F" w:rsidRDefault="00C46CD1">
            <w:pPr>
              <w:spacing w:after="0" w:line="259" w:lineRule="auto"/>
              <w:ind w:left="0" w:right="47" w:firstLine="0"/>
              <w:jc w:val="center"/>
            </w:pPr>
            <w:r>
              <w:rPr>
                <w:rFonts w:ascii="Calibri" w:eastAsia="Calibri" w:hAnsi="Calibri" w:cs="Calibri"/>
                <w:sz w:val="22"/>
              </w:rPr>
              <w:t xml:space="preserve">12U </w:t>
            </w:r>
          </w:p>
        </w:tc>
        <w:tc>
          <w:tcPr>
            <w:tcW w:w="1530" w:type="dxa"/>
            <w:tcBorders>
              <w:top w:val="single" w:sz="4" w:space="0" w:color="000000"/>
              <w:left w:val="single" w:sz="4" w:space="0" w:color="000000"/>
              <w:bottom w:val="single" w:sz="4" w:space="0" w:color="000000"/>
              <w:right w:val="single" w:sz="4" w:space="0" w:color="000000"/>
            </w:tcBorders>
          </w:tcPr>
          <w:p w14:paraId="41483CAC" w14:textId="77777777" w:rsidR="00D2793F" w:rsidRDefault="00C46CD1">
            <w:pPr>
              <w:spacing w:after="0" w:line="259" w:lineRule="auto"/>
              <w:ind w:left="0" w:right="50" w:firstLine="0"/>
              <w:jc w:val="center"/>
            </w:pPr>
            <w:r>
              <w:rPr>
                <w:rFonts w:ascii="Calibri" w:eastAsia="Calibri" w:hAnsi="Calibri" w:cs="Calibri"/>
                <w:sz w:val="22"/>
              </w:rPr>
              <w:t xml:space="preserve">2-25 MINS </w:t>
            </w:r>
          </w:p>
        </w:tc>
        <w:tc>
          <w:tcPr>
            <w:tcW w:w="1010" w:type="dxa"/>
            <w:tcBorders>
              <w:top w:val="single" w:sz="4" w:space="0" w:color="000000"/>
              <w:left w:val="single" w:sz="4" w:space="0" w:color="000000"/>
              <w:bottom w:val="single" w:sz="4" w:space="0" w:color="000000"/>
              <w:right w:val="single" w:sz="4" w:space="0" w:color="000000"/>
            </w:tcBorders>
          </w:tcPr>
          <w:p w14:paraId="0B4C70BF" w14:textId="77777777" w:rsidR="00D2793F" w:rsidRDefault="00C46CD1">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0E8E1633" w14:textId="77777777" w:rsidR="00D2793F" w:rsidRDefault="00C46CD1">
            <w:pPr>
              <w:spacing w:after="0" w:line="259" w:lineRule="auto"/>
              <w:ind w:left="0" w:right="51" w:firstLine="0"/>
              <w:jc w:val="center"/>
            </w:pPr>
            <w:r>
              <w:rPr>
                <w:rFonts w:ascii="Calibri" w:eastAsia="Calibri" w:hAnsi="Calibri" w:cs="Calibri"/>
                <w:sz w:val="22"/>
              </w:rPr>
              <w:t xml:space="preserve">16 </w:t>
            </w:r>
          </w:p>
        </w:tc>
        <w:tc>
          <w:tcPr>
            <w:tcW w:w="1170" w:type="dxa"/>
            <w:tcBorders>
              <w:top w:val="single" w:sz="4" w:space="0" w:color="000000"/>
              <w:left w:val="single" w:sz="4" w:space="0" w:color="000000"/>
              <w:bottom w:val="single" w:sz="4" w:space="0" w:color="000000"/>
              <w:right w:val="single" w:sz="4" w:space="0" w:color="000000"/>
            </w:tcBorders>
          </w:tcPr>
          <w:p w14:paraId="7BF64896" w14:textId="77777777" w:rsidR="00D2793F" w:rsidRDefault="00C46CD1">
            <w:pPr>
              <w:spacing w:after="0" w:line="259" w:lineRule="auto"/>
              <w:ind w:left="0" w:right="48" w:firstLine="0"/>
              <w:jc w:val="center"/>
            </w:pPr>
            <w:r>
              <w:rPr>
                <w:rFonts w:ascii="Calibri" w:eastAsia="Calibri" w:hAnsi="Calibri" w:cs="Calibri"/>
                <w:sz w:val="22"/>
              </w:rPr>
              <w:t xml:space="preserve">9v9 </w:t>
            </w:r>
          </w:p>
        </w:tc>
        <w:tc>
          <w:tcPr>
            <w:tcW w:w="1260" w:type="dxa"/>
            <w:tcBorders>
              <w:top w:val="single" w:sz="4" w:space="0" w:color="000000"/>
              <w:left w:val="single" w:sz="4" w:space="0" w:color="000000"/>
              <w:bottom w:val="single" w:sz="4" w:space="0" w:color="000000"/>
              <w:right w:val="single" w:sz="4" w:space="0" w:color="000000"/>
            </w:tcBorders>
          </w:tcPr>
          <w:p w14:paraId="324BAD30"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1CA19F11"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55A77D32" w14:textId="77777777" w:rsidR="00D2793F" w:rsidRDefault="00C46CD1">
            <w:pPr>
              <w:spacing w:after="0" w:line="259" w:lineRule="auto"/>
              <w:ind w:left="0" w:right="47" w:firstLine="0"/>
              <w:jc w:val="center"/>
            </w:pPr>
            <w:r>
              <w:rPr>
                <w:rFonts w:ascii="Calibri" w:eastAsia="Calibri" w:hAnsi="Calibri" w:cs="Calibri"/>
                <w:sz w:val="22"/>
              </w:rPr>
              <w:t xml:space="preserve">13U </w:t>
            </w:r>
          </w:p>
        </w:tc>
        <w:tc>
          <w:tcPr>
            <w:tcW w:w="1530" w:type="dxa"/>
            <w:tcBorders>
              <w:top w:val="single" w:sz="4" w:space="0" w:color="000000"/>
              <w:left w:val="single" w:sz="4" w:space="0" w:color="000000"/>
              <w:bottom w:val="single" w:sz="4" w:space="0" w:color="000000"/>
              <w:right w:val="single" w:sz="4" w:space="0" w:color="000000"/>
            </w:tcBorders>
          </w:tcPr>
          <w:p w14:paraId="157ABF5C"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210BD7E2"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5E65BA10"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7F9FE428"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3400C566"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3CD2A8F0"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7F600DD0" w14:textId="77777777" w:rsidR="00D2793F" w:rsidRDefault="00C46CD1">
            <w:pPr>
              <w:spacing w:after="0" w:line="259" w:lineRule="auto"/>
              <w:ind w:left="0" w:right="47" w:firstLine="0"/>
              <w:jc w:val="center"/>
            </w:pPr>
            <w:r>
              <w:rPr>
                <w:rFonts w:ascii="Calibri" w:eastAsia="Calibri" w:hAnsi="Calibri" w:cs="Calibri"/>
                <w:sz w:val="22"/>
              </w:rPr>
              <w:lastRenderedPageBreak/>
              <w:t xml:space="preserve">14U </w:t>
            </w:r>
          </w:p>
        </w:tc>
        <w:tc>
          <w:tcPr>
            <w:tcW w:w="1530" w:type="dxa"/>
            <w:tcBorders>
              <w:top w:val="single" w:sz="4" w:space="0" w:color="000000"/>
              <w:left w:val="single" w:sz="4" w:space="0" w:color="000000"/>
              <w:bottom w:val="single" w:sz="4" w:space="0" w:color="000000"/>
              <w:right w:val="single" w:sz="4" w:space="0" w:color="000000"/>
            </w:tcBorders>
          </w:tcPr>
          <w:p w14:paraId="22FEDF13"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26C08EC8"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44324EF2"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590B6DE8"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26844EE0"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5223FC33" w14:textId="77777777">
        <w:trPr>
          <w:trHeight w:val="313"/>
        </w:trPr>
        <w:tc>
          <w:tcPr>
            <w:tcW w:w="1080" w:type="dxa"/>
            <w:tcBorders>
              <w:top w:val="single" w:sz="4" w:space="0" w:color="000000"/>
              <w:left w:val="single" w:sz="4" w:space="0" w:color="000000"/>
              <w:bottom w:val="single" w:sz="4" w:space="0" w:color="000000"/>
              <w:right w:val="single" w:sz="4" w:space="0" w:color="000000"/>
            </w:tcBorders>
          </w:tcPr>
          <w:p w14:paraId="78A7D68D" w14:textId="77777777" w:rsidR="00D2793F" w:rsidRDefault="00C46CD1">
            <w:pPr>
              <w:spacing w:after="0" w:line="259" w:lineRule="auto"/>
              <w:ind w:left="0" w:right="47" w:firstLine="0"/>
              <w:jc w:val="center"/>
            </w:pPr>
            <w:r>
              <w:rPr>
                <w:rFonts w:ascii="Calibri" w:eastAsia="Calibri" w:hAnsi="Calibri" w:cs="Calibri"/>
                <w:sz w:val="22"/>
              </w:rPr>
              <w:t xml:space="preserve">15U </w:t>
            </w:r>
          </w:p>
        </w:tc>
        <w:tc>
          <w:tcPr>
            <w:tcW w:w="1530" w:type="dxa"/>
            <w:tcBorders>
              <w:top w:val="single" w:sz="4" w:space="0" w:color="000000"/>
              <w:left w:val="single" w:sz="4" w:space="0" w:color="000000"/>
              <w:bottom w:val="single" w:sz="4" w:space="0" w:color="000000"/>
              <w:right w:val="single" w:sz="4" w:space="0" w:color="000000"/>
            </w:tcBorders>
          </w:tcPr>
          <w:p w14:paraId="59DED77B"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54FD780D"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1AF379EB"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0998F521"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4C00B4C6"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3C9650A6"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498F1C6C" w14:textId="77777777" w:rsidR="00D2793F" w:rsidRDefault="00C46CD1">
            <w:pPr>
              <w:spacing w:after="0" w:line="259" w:lineRule="auto"/>
              <w:ind w:left="0" w:right="47" w:firstLine="0"/>
              <w:jc w:val="center"/>
            </w:pPr>
            <w:r>
              <w:rPr>
                <w:rFonts w:ascii="Calibri" w:eastAsia="Calibri" w:hAnsi="Calibri" w:cs="Calibri"/>
                <w:sz w:val="22"/>
              </w:rPr>
              <w:t xml:space="preserve">16U </w:t>
            </w:r>
          </w:p>
        </w:tc>
        <w:tc>
          <w:tcPr>
            <w:tcW w:w="1530" w:type="dxa"/>
            <w:tcBorders>
              <w:top w:val="single" w:sz="4" w:space="0" w:color="000000"/>
              <w:left w:val="single" w:sz="4" w:space="0" w:color="000000"/>
              <w:bottom w:val="single" w:sz="4" w:space="0" w:color="000000"/>
              <w:right w:val="single" w:sz="4" w:space="0" w:color="000000"/>
            </w:tcBorders>
          </w:tcPr>
          <w:p w14:paraId="12424AA8"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1436C655"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1463604E"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4372575E"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148E927C"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76C13D19"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6DA0D395" w14:textId="77777777" w:rsidR="00D2793F" w:rsidRDefault="00C46CD1">
            <w:pPr>
              <w:spacing w:after="0" w:line="259" w:lineRule="auto"/>
              <w:ind w:left="0" w:right="47" w:firstLine="0"/>
              <w:jc w:val="center"/>
            </w:pPr>
            <w:r>
              <w:rPr>
                <w:rFonts w:ascii="Calibri" w:eastAsia="Calibri" w:hAnsi="Calibri" w:cs="Calibri"/>
                <w:sz w:val="22"/>
              </w:rPr>
              <w:t xml:space="preserve">17U </w:t>
            </w:r>
          </w:p>
        </w:tc>
        <w:tc>
          <w:tcPr>
            <w:tcW w:w="1530" w:type="dxa"/>
            <w:tcBorders>
              <w:top w:val="single" w:sz="4" w:space="0" w:color="000000"/>
              <w:left w:val="single" w:sz="4" w:space="0" w:color="000000"/>
              <w:bottom w:val="single" w:sz="4" w:space="0" w:color="000000"/>
              <w:right w:val="single" w:sz="4" w:space="0" w:color="000000"/>
            </w:tcBorders>
          </w:tcPr>
          <w:p w14:paraId="4DE1EED1"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6F93B325"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104C8FE0"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64383A8C"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5C2AF336"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40AF7663" w14:textId="77777777">
        <w:trPr>
          <w:trHeight w:val="312"/>
        </w:trPr>
        <w:tc>
          <w:tcPr>
            <w:tcW w:w="1080" w:type="dxa"/>
            <w:tcBorders>
              <w:top w:val="single" w:sz="4" w:space="0" w:color="000000"/>
              <w:left w:val="single" w:sz="4" w:space="0" w:color="000000"/>
              <w:bottom w:val="single" w:sz="4" w:space="0" w:color="000000"/>
              <w:right w:val="single" w:sz="4" w:space="0" w:color="000000"/>
            </w:tcBorders>
          </w:tcPr>
          <w:p w14:paraId="6E51EA28" w14:textId="77777777" w:rsidR="00D2793F" w:rsidRDefault="00C46CD1">
            <w:pPr>
              <w:spacing w:after="0" w:line="259" w:lineRule="auto"/>
              <w:ind w:left="0" w:right="47" w:firstLine="0"/>
              <w:jc w:val="center"/>
            </w:pPr>
            <w:r>
              <w:rPr>
                <w:rFonts w:ascii="Calibri" w:eastAsia="Calibri" w:hAnsi="Calibri" w:cs="Calibri"/>
                <w:sz w:val="22"/>
              </w:rPr>
              <w:t xml:space="preserve">18U </w:t>
            </w:r>
          </w:p>
        </w:tc>
        <w:tc>
          <w:tcPr>
            <w:tcW w:w="1530" w:type="dxa"/>
            <w:tcBorders>
              <w:top w:val="single" w:sz="4" w:space="0" w:color="000000"/>
              <w:left w:val="single" w:sz="4" w:space="0" w:color="000000"/>
              <w:bottom w:val="single" w:sz="4" w:space="0" w:color="000000"/>
              <w:right w:val="single" w:sz="4" w:space="0" w:color="000000"/>
            </w:tcBorders>
          </w:tcPr>
          <w:p w14:paraId="5790E6F5"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6CF92A88"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2DE181F8"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3F43C390"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25B23532"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r w:rsidR="00D2793F" w14:paraId="00A40151" w14:textId="77777777">
        <w:trPr>
          <w:trHeight w:val="324"/>
        </w:trPr>
        <w:tc>
          <w:tcPr>
            <w:tcW w:w="1080" w:type="dxa"/>
            <w:tcBorders>
              <w:top w:val="single" w:sz="4" w:space="0" w:color="000000"/>
              <w:left w:val="single" w:sz="4" w:space="0" w:color="000000"/>
              <w:bottom w:val="single" w:sz="4" w:space="0" w:color="000000"/>
              <w:right w:val="single" w:sz="4" w:space="0" w:color="000000"/>
            </w:tcBorders>
          </w:tcPr>
          <w:p w14:paraId="265D88C9" w14:textId="77777777" w:rsidR="00D2793F" w:rsidRDefault="00C46CD1">
            <w:pPr>
              <w:spacing w:after="0" w:line="259" w:lineRule="auto"/>
              <w:ind w:left="0" w:right="47" w:firstLine="0"/>
              <w:jc w:val="center"/>
            </w:pPr>
            <w:r>
              <w:rPr>
                <w:rFonts w:ascii="Calibri" w:eastAsia="Calibri" w:hAnsi="Calibri" w:cs="Calibri"/>
                <w:sz w:val="22"/>
              </w:rPr>
              <w:t xml:space="preserve">19U </w:t>
            </w:r>
          </w:p>
        </w:tc>
        <w:tc>
          <w:tcPr>
            <w:tcW w:w="1530" w:type="dxa"/>
            <w:tcBorders>
              <w:top w:val="single" w:sz="4" w:space="0" w:color="000000"/>
              <w:left w:val="single" w:sz="4" w:space="0" w:color="000000"/>
              <w:bottom w:val="single" w:sz="4" w:space="0" w:color="000000"/>
              <w:right w:val="single" w:sz="4" w:space="0" w:color="000000"/>
            </w:tcBorders>
          </w:tcPr>
          <w:p w14:paraId="6D55522C" w14:textId="77777777" w:rsidR="00D2793F" w:rsidRDefault="00C46CD1">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7D3E42F0" w14:textId="77777777" w:rsidR="00D2793F" w:rsidRDefault="00C46CD1">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589AF330" w14:textId="77777777" w:rsidR="00D2793F" w:rsidRDefault="00C46CD1">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4B7057F8" w14:textId="77777777" w:rsidR="00D2793F" w:rsidRDefault="00C46CD1">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2FEBB5A3" w14:textId="77777777" w:rsidR="00D2793F" w:rsidRDefault="00C46CD1">
            <w:pPr>
              <w:spacing w:after="0" w:line="259" w:lineRule="auto"/>
              <w:ind w:left="0" w:right="48" w:firstLine="0"/>
              <w:jc w:val="center"/>
            </w:pPr>
            <w:r>
              <w:rPr>
                <w:rFonts w:ascii="Calibri" w:eastAsia="Calibri" w:hAnsi="Calibri" w:cs="Calibri"/>
                <w:sz w:val="22"/>
              </w:rPr>
              <w:t xml:space="preserve">5 </w:t>
            </w:r>
          </w:p>
        </w:tc>
      </w:tr>
    </w:tbl>
    <w:p w14:paraId="2ED31E66" w14:textId="77777777" w:rsidR="00D2793F" w:rsidRDefault="00C46CD1">
      <w:pPr>
        <w:spacing w:after="0" w:line="259" w:lineRule="auto"/>
        <w:ind w:left="720" w:firstLine="0"/>
      </w:pPr>
      <w:r>
        <w:t xml:space="preserve"> </w:t>
      </w:r>
    </w:p>
    <w:p w14:paraId="7441FBB4" w14:textId="77777777" w:rsidR="00D2793F" w:rsidRDefault="00C46CD1">
      <w:pPr>
        <w:spacing w:after="0" w:line="259" w:lineRule="auto"/>
        <w:ind w:left="2341" w:firstLine="0"/>
      </w:pPr>
      <w:r>
        <w:t xml:space="preserve"> </w:t>
      </w:r>
    </w:p>
    <w:p w14:paraId="22622D21" w14:textId="77777777" w:rsidR="00D2793F" w:rsidRDefault="00C46CD1">
      <w:pPr>
        <w:spacing w:after="0" w:line="259" w:lineRule="auto"/>
        <w:ind w:left="2341" w:firstLine="0"/>
      </w:pPr>
      <w:r>
        <w:t xml:space="preserve"> </w:t>
      </w:r>
    </w:p>
    <w:p w14:paraId="2B6A091B" w14:textId="77777777" w:rsidR="00D2793F" w:rsidRDefault="00C46CD1">
      <w:pPr>
        <w:numPr>
          <w:ilvl w:val="0"/>
          <w:numId w:val="2"/>
        </w:numPr>
        <w:ind w:hanging="360"/>
      </w:pPr>
      <w:r>
        <w:t xml:space="preserve">All half times to be 4 minutes in duration. </w:t>
      </w:r>
    </w:p>
    <w:p w14:paraId="1DEC1A8A" w14:textId="77777777" w:rsidR="00D2793F" w:rsidRDefault="00C46CD1">
      <w:pPr>
        <w:numPr>
          <w:ilvl w:val="0"/>
          <w:numId w:val="2"/>
        </w:numPr>
        <w:ind w:hanging="360"/>
      </w:pPr>
      <w:r>
        <w:t xml:space="preserve">Inclement Weather: The tournament committee shall have the authority to, in the event of inclement weather, to adjust the schedule as needed. </w:t>
      </w:r>
    </w:p>
    <w:p w14:paraId="05C2EFC9" w14:textId="77777777" w:rsidR="00D2793F" w:rsidRDefault="00C46CD1">
      <w:pPr>
        <w:spacing w:after="8" w:line="259" w:lineRule="auto"/>
        <w:ind w:left="0" w:firstLine="0"/>
      </w:pPr>
      <w:r>
        <w:t xml:space="preserve"> </w:t>
      </w:r>
    </w:p>
    <w:p w14:paraId="2275A8B8" w14:textId="77777777" w:rsidR="00D2793F" w:rsidRDefault="00C46CD1">
      <w:pPr>
        <w:pStyle w:val="Heading1"/>
        <w:ind w:left="355"/>
      </w:pPr>
      <w:r>
        <w:t>C.</w:t>
      </w:r>
      <w:r>
        <w:rPr>
          <w:rFonts w:ascii="Arial" w:eastAsia="Arial" w:hAnsi="Arial" w:cs="Arial"/>
        </w:rPr>
        <w:t xml:space="preserve"> </w:t>
      </w:r>
      <w:r>
        <w:t xml:space="preserve">Substitutions </w:t>
      </w:r>
    </w:p>
    <w:p w14:paraId="16D66540" w14:textId="77777777" w:rsidR="00D2793F" w:rsidRDefault="00C46CD1">
      <w:pPr>
        <w:spacing w:after="0" w:line="259" w:lineRule="auto"/>
        <w:ind w:left="720" w:firstLine="0"/>
      </w:pPr>
      <w:r>
        <w:t xml:space="preserve"> </w:t>
      </w:r>
    </w:p>
    <w:p w14:paraId="554327CC" w14:textId="088F89BC" w:rsidR="00D2793F" w:rsidRDefault="00C46CD1" w:rsidP="00286F03">
      <w:pPr>
        <w:numPr>
          <w:ilvl w:val="0"/>
          <w:numId w:val="3"/>
        </w:numPr>
        <w:ind w:hanging="360"/>
      </w:pPr>
      <w:r>
        <w:t>Either team can substitute any</w:t>
      </w:r>
      <w:r w:rsidR="00286F03">
        <w:t>time at the referee’s discretion</w:t>
      </w:r>
      <w:r>
        <w:t xml:space="preserve"> </w:t>
      </w:r>
    </w:p>
    <w:p w14:paraId="7B3EA849" w14:textId="199D1F9A" w:rsidR="00D2793F" w:rsidRDefault="00D2793F">
      <w:pPr>
        <w:spacing w:after="6" w:line="259" w:lineRule="auto"/>
        <w:ind w:left="0" w:firstLine="0"/>
      </w:pPr>
    </w:p>
    <w:p w14:paraId="2DCAFD85" w14:textId="77777777" w:rsidR="00D2793F" w:rsidRDefault="00C46CD1">
      <w:pPr>
        <w:pStyle w:val="Heading1"/>
        <w:ind w:left="355"/>
      </w:pPr>
      <w:r>
        <w:t>D.</w:t>
      </w:r>
      <w:r>
        <w:rPr>
          <w:rFonts w:ascii="Arial" w:eastAsia="Arial" w:hAnsi="Arial" w:cs="Arial"/>
        </w:rPr>
        <w:t xml:space="preserve"> </w:t>
      </w:r>
      <w:r>
        <w:t xml:space="preserve">Scoring </w:t>
      </w:r>
    </w:p>
    <w:p w14:paraId="5F6C9AAD" w14:textId="77777777" w:rsidR="00D2793F" w:rsidRDefault="00C46CD1">
      <w:pPr>
        <w:spacing w:after="0" w:line="259" w:lineRule="auto"/>
        <w:ind w:left="720" w:firstLine="0"/>
      </w:pPr>
      <w:r>
        <w:t xml:space="preserve"> </w:t>
      </w:r>
    </w:p>
    <w:p w14:paraId="6476C400" w14:textId="77777777" w:rsidR="00D2793F" w:rsidRDefault="00C46CD1">
      <w:pPr>
        <w:numPr>
          <w:ilvl w:val="0"/>
          <w:numId w:val="4"/>
        </w:numPr>
        <w:ind w:hanging="360"/>
      </w:pPr>
      <w:r>
        <w:t xml:space="preserve">Games in preliminary rounds will be scored as follows: 3 points for a win, 1 point for a tie, 0 points for a loss. </w:t>
      </w:r>
    </w:p>
    <w:p w14:paraId="3B4A1615" w14:textId="77777777" w:rsidR="00D2793F" w:rsidRDefault="00C46CD1">
      <w:pPr>
        <w:numPr>
          <w:ilvl w:val="0"/>
          <w:numId w:val="4"/>
        </w:numPr>
        <w:ind w:hanging="360"/>
      </w:pPr>
      <w:r>
        <w:t xml:space="preserve">Tiebreakers will be as follows:  </w:t>
      </w:r>
    </w:p>
    <w:p w14:paraId="243DF48E" w14:textId="77777777" w:rsidR="00D2793F" w:rsidRDefault="00C46CD1">
      <w:pPr>
        <w:numPr>
          <w:ilvl w:val="1"/>
          <w:numId w:val="4"/>
        </w:numPr>
        <w:ind w:hanging="218"/>
      </w:pPr>
      <w:r>
        <w:t xml:space="preserve">Head-To-Head Competition,  </w:t>
      </w:r>
    </w:p>
    <w:p w14:paraId="77DBA5A7" w14:textId="77777777" w:rsidR="00D2793F" w:rsidRDefault="00C46CD1">
      <w:pPr>
        <w:numPr>
          <w:ilvl w:val="1"/>
          <w:numId w:val="4"/>
        </w:numPr>
        <w:ind w:hanging="218"/>
      </w:pPr>
      <w:r>
        <w:t xml:space="preserve">Goal Differential (goals scored minus goals allowed, with a maximum of a </w:t>
      </w:r>
      <w:proofErr w:type="gramStart"/>
      <w:r>
        <w:t>5 goal</w:t>
      </w:r>
      <w:proofErr w:type="gramEnd"/>
      <w:r>
        <w:t xml:space="preserve"> spread per game),  </w:t>
      </w:r>
    </w:p>
    <w:p w14:paraId="406EEF1B" w14:textId="77777777" w:rsidR="00D2793F" w:rsidRDefault="00C46CD1">
      <w:pPr>
        <w:numPr>
          <w:ilvl w:val="1"/>
          <w:numId w:val="4"/>
        </w:numPr>
        <w:ind w:hanging="218"/>
      </w:pPr>
      <w:r>
        <w:t xml:space="preserve">Total goals allowed,  </w:t>
      </w:r>
    </w:p>
    <w:p w14:paraId="7AD7A6F6" w14:textId="77777777" w:rsidR="00D2793F" w:rsidRDefault="00C46CD1">
      <w:pPr>
        <w:numPr>
          <w:ilvl w:val="1"/>
          <w:numId w:val="4"/>
        </w:numPr>
        <w:ind w:hanging="218"/>
      </w:pPr>
      <w:r>
        <w:t xml:space="preserve">Most Shutouts,  </w:t>
      </w:r>
    </w:p>
    <w:p w14:paraId="3E2D287F" w14:textId="77777777" w:rsidR="00D2793F" w:rsidRDefault="00C46CD1">
      <w:pPr>
        <w:numPr>
          <w:ilvl w:val="1"/>
          <w:numId w:val="4"/>
        </w:numPr>
        <w:ind w:hanging="218"/>
      </w:pPr>
      <w:r>
        <w:t xml:space="preserve">Coin toss. </w:t>
      </w:r>
    </w:p>
    <w:p w14:paraId="65777729" w14:textId="77777777" w:rsidR="00D2793F" w:rsidRDefault="00C46CD1">
      <w:pPr>
        <w:spacing w:after="8" w:line="259" w:lineRule="auto"/>
        <w:ind w:left="0" w:firstLine="0"/>
      </w:pPr>
      <w:r>
        <w:t xml:space="preserve"> </w:t>
      </w:r>
    </w:p>
    <w:p w14:paraId="332356BB" w14:textId="77777777" w:rsidR="00D2793F" w:rsidRDefault="00C46CD1">
      <w:pPr>
        <w:pStyle w:val="Heading1"/>
        <w:ind w:left="355"/>
      </w:pPr>
      <w:r>
        <w:t>E.</w:t>
      </w:r>
      <w:r>
        <w:rPr>
          <w:rFonts w:ascii="Arial" w:eastAsia="Arial" w:hAnsi="Arial" w:cs="Arial"/>
        </w:rPr>
        <w:t xml:space="preserve"> </w:t>
      </w:r>
      <w:r>
        <w:t xml:space="preserve">Overtime </w:t>
      </w:r>
    </w:p>
    <w:p w14:paraId="6DC320EB" w14:textId="77777777" w:rsidR="00D2793F" w:rsidRDefault="00C46CD1">
      <w:pPr>
        <w:spacing w:after="0" w:line="259" w:lineRule="auto"/>
        <w:ind w:left="720" w:firstLine="0"/>
      </w:pPr>
      <w:r>
        <w:t xml:space="preserve"> </w:t>
      </w:r>
    </w:p>
    <w:p w14:paraId="71D2C12B" w14:textId="77777777" w:rsidR="00D2793F" w:rsidRDefault="00C46CD1">
      <w:pPr>
        <w:numPr>
          <w:ilvl w:val="0"/>
          <w:numId w:val="5"/>
        </w:numPr>
        <w:ind w:hanging="360"/>
      </w:pPr>
      <w:r>
        <w:t xml:space="preserve">In event of a tie, in semi-final or championship games –immediately after the game </w:t>
      </w:r>
      <w:proofErr w:type="gramStart"/>
      <w:r>
        <w:t>the  team</w:t>
      </w:r>
      <w:proofErr w:type="gramEnd"/>
      <w:r>
        <w:t xml:space="preserve"> will designate 5 players to take alternate penalty kicks, with the best of the 5 winners. </w:t>
      </w:r>
    </w:p>
    <w:p w14:paraId="3D497ABE" w14:textId="77777777" w:rsidR="00D2793F" w:rsidRDefault="00C46CD1">
      <w:pPr>
        <w:numPr>
          <w:ilvl w:val="0"/>
          <w:numId w:val="5"/>
        </w:numPr>
        <w:spacing w:after="2" w:line="238" w:lineRule="auto"/>
        <w:ind w:hanging="360"/>
      </w:pPr>
      <w:r>
        <w:t xml:space="preserve">If there is still a tie, alternate penalty kicks will be taken until a winner is decided.  </w:t>
      </w:r>
      <w:r>
        <w:rPr>
          <w:i/>
        </w:rPr>
        <w:t xml:space="preserve">Note – Only those players on the field at the end of the overtime will be allowed to take penalty kicks. </w:t>
      </w:r>
    </w:p>
    <w:p w14:paraId="46F6A90F" w14:textId="77777777" w:rsidR="00D2793F" w:rsidRDefault="00C46CD1">
      <w:pPr>
        <w:spacing w:after="8" w:line="259" w:lineRule="auto"/>
        <w:ind w:left="2341" w:firstLine="0"/>
      </w:pPr>
      <w:r>
        <w:rPr>
          <w:i/>
        </w:rPr>
        <w:t xml:space="preserve"> </w:t>
      </w:r>
    </w:p>
    <w:p w14:paraId="7FC07CB6" w14:textId="77777777" w:rsidR="00D2793F" w:rsidRDefault="00C46CD1">
      <w:pPr>
        <w:pStyle w:val="Heading1"/>
        <w:ind w:left="355"/>
      </w:pPr>
      <w:r>
        <w:t>F.</w:t>
      </w:r>
      <w:r>
        <w:rPr>
          <w:rFonts w:ascii="Arial" w:eastAsia="Arial" w:hAnsi="Arial" w:cs="Arial"/>
        </w:rPr>
        <w:t xml:space="preserve"> </w:t>
      </w:r>
      <w:r>
        <w:t xml:space="preserve">Forfeits </w:t>
      </w:r>
    </w:p>
    <w:p w14:paraId="167D5146" w14:textId="77777777" w:rsidR="00D2793F" w:rsidRDefault="00C46CD1">
      <w:pPr>
        <w:spacing w:after="0" w:line="259" w:lineRule="auto"/>
        <w:ind w:left="720" w:firstLine="0"/>
      </w:pPr>
      <w:r>
        <w:t xml:space="preserve"> </w:t>
      </w:r>
    </w:p>
    <w:p w14:paraId="60A3A758" w14:textId="77777777" w:rsidR="00D2793F" w:rsidRDefault="00C46CD1">
      <w:pPr>
        <w:numPr>
          <w:ilvl w:val="0"/>
          <w:numId w:val="6"/>
        </w:numPr>
        <w:ind w:hanging="360"/>
      </w:pPr>
      <w:r>
        <w:t xml:space="preserve">In 12U, 14U, and 18U divisions, a minimum of 7 players constitutes a team. </w:t>
      </w:r>
    </w:p>
    <w:p w14:paraId="0157CEAA" w14:textId="77777777" w:rsidR="00D2793F" w:rsidRDefault="00C46CD1">
      <w:pPr>
        <w:numPr>
          <w:ilvl w:val="0"/>
          <w:numId w:val="6"/>
        </w:numPr>
        <w:ind w:hanging="360"/>
      </w:pPr>
      <w:r>
        <w:t xml:space="preserve">If a team has less than 7 players at the scheduled game, it will be given a </w:t>
      </w:r>
      <w:proofErr w:type="gramStart"/>
      <w:r>
        <w:t>5 minute</w:t>
      </w:r>
      <w:proofErr w:type="gramEnd"/>
      <w:r>
        <w:t xml:space="preserve"> grace period before forfeiting. </w:t>
      </w:r>
    </w:p>
    <w:p w14:paraId="209FEE42" w14:textId="77777777" w:rsidR="00D2793F" w:rsidRDefault="00C46CD1">
      <w:pPr>
        <w:numPr>
          <w:ilvl w:val="0"/>
          <w:numId w:val="6"/>
        </w:numPr>
        <w:ind w:hanging="360"/>
      </w:pPr>
      <w:r>
        <w:t xml:space="preserve">In the event of a forfeit, the score of the game shall be posted as a 3 – 0 game result. </w:t>
      </w:r>
    </w:p>
    <w:p w14:paraId="32840AAF" w14:textId="77777777" w:rsidR="00D2793F" w:rsidRDefault="00C46CD1">
      <w:pPr>
        <w:spacing w:after="6" w:line="259" w:lineRule="auto"/>
        <w:ind w:left="2341" w:firstLine="0"/>
      </w:pPr>
      <w:r>
        <w:t xml:space="preserve"> </w:t>
      </w:r>
    </w:p>
    <w:p w14:paraId="0E9A9D1A" w14:textId="77777777" w:rsidR="00D2793F" w:rsidRDefault="00C46CD1">
      <w:pPr>
        <w:pStyle w:val="Heading1"/>
        <w:ind w:left="355"/>
      </w:pPr>
      <w:r>
        <w:t>G.</w:t>
      </w:r>
      <w:r>
        <w:rPr>
          <w:rFonts w:ascii="Arial" w:eastAsia="Arial" w:hAnsi="Arial" w:cs="Arial"/>
        </w:rPr>
        <w:t xml:space="preserve"> </w:t>
      </w:r>
      <w:r>
        <w:t xml:space="preserve">Failure to Show </w:t>
      </w:r>
    </w:p>
    <w:p w14:paraId="5C89AF25" w14:textId="77777777" w:rsidR="00D2793F" w:rsidRDefault="00C46CD1">
      <w:pPr>
        <w:spacing w:after="0" w:line="259" w:lineRule="auto"/>
        <w:ind w:left="720" w:firstLine="0"/>
      </w:pPr>
      <w:r>
        <w:t xml:space="preserve"> </w:t>
      </w:r>
    </w:p>
    <w:p w14:paraId="29110595" w14:textId="77777777" w:rsidR="00D2793F" w:rsidRDefault="00C46CD1">
      <w:pPr>
        <w:numPr>
          <w:ilvl w:val="0"/>
          <w:numId w:val="7"/>
        </w:numPr>
        <w:ind w:hanging="360"/>
      </w:pPr>
      <w:r>
        <w:t xml:space="preserve">Any team leaving the field of play before the conclusion of any game is automatically disqualified from the tournament. </w:t>
      </w:r>
    </w:p>
    <w:p w14:paraId="0D0FECEA" w14:textId="77777777" w:rsidR="00D2793F" w:rsidRDefault="00C46CD1">
      <w:pPr>
        <w:numPr>
          <w:ilvl w:val="0"/>
          <w:numId w:val="7"/>
        </w:numPr>
        <w:ind w:hanging="360"/>
      </w:pPr>
      <w:r>
        <w:lastRenderedPageBreak/>
        <w:t xml:space="preserve">Failure of any team to appear for a schedule game shall be reported to their appropriate state association. </w:t>
      </w:r>
    </w:p>
    <w:p w14:paraId="370080EF" w14:textId="77777777" w:rsidR="00D2793F" w:rsidRDefault="00C46CD1">
      <w:pPr>
        <w:spacing w:after="8" w:line="259" w:lineRule="auto"/>
        <w:ind w:left="0" w:firstLine="0"/>
      </w:pPr>
      <w:r>
        <w:t xml:space="preserve"> </w:t>
      </w:r>
    </w:p>
    <w:p w14:paraId="295F25F2" w14:textId="77777777" w:rsidR="00D2793F" w:rsidRDefault="00C46CD1">
      <w:pPr>
        <w:pStyle w:val="Heading1"/>
        <w:ind w:left="355"/>
      </w:pPr>
      <w:r>
        <w:t>H.</w:t>
      </w:r>
      <w:r>
        <w:rPr>
          <w:rFonts w:ascii="Arial" w:eastAsia="Arial" w:hAnsi="Arial" w:cs="Arial"/>
        </w:rPr>
        <w:t xml:space="preserve"> </w:t>
      </w:r>
      <w:r>
        <w:t xml:space="preserve">Equipment, Game Ball, Sidelines </w:t>
      </w:r>
    </w:p>
    <w:p w14:paraId="423F7594" w14:textId="77777777" w:rsidR="00D2793F" w:rsidRDefault="00C46CD1">
      <w:pPr>
        <w:spacing w:after="0" w:line="259" w:lineRule="auto"/>
        <w:ind w:left="720" w:firstLine="0"/>
      </w:pPr>
      <w:r>
        <w:t xml:space="preserve"> </w:t>
      </w:r>
    </w:p>
    <w:p w14:paraId="178E7F3E" w14:textId="77777777" w:rsidR="00D2793F" w:rsidRDefault="00C46CD1">
      <w:pPr>
        <w:numPr>
          <w:ilvl w:val="0"/>
          <w:numId w:val="8"/>
        </w:numPr>
        <w:ind w:hanging="360"/>
      </w:pPr>
      <w:r>
        <w:t xml:space="preserve">Each player on a team must have a number on the back of his/her jersey. </w:t>
      </w:r>
    </w:p>
    <w:p w14:paraId="50B42425" w14:textId="77777777" w:rsidR="00D2793F" w:rsidRDefault="00C46CD1">
      <w:pPr>
        <w:numPr>
          <w:ilvl w:val="0"/>
          <w:numId w:val="8"/>
        </w:numPr>
        <w:ind w:hanging="360"/>
      </w:pPr>
      <w:r>
        <w:t xml:space="preserve">In preliminary games, the home team listed first on the schedule shall change jerseys to avoid color conflicts. </w:t>
      </w:r>
    </w:p>
    <w:p w14:paraId="29DB893E" w14:textId="77777777" w:rsidR="00D2793F" w:rsidRDefault="00C46CD1">
      <w:pPr>
        <w:numPr>
          <w:ilvl w:val="0"/>
          <w:numId w:val="8"/>
        </w:numPr>
        <w:spacing w:after="33"/>
        <w:ind w:hanging="360"/>
      </w:pPr>
      <w:r>
        <w:t xml:space="preserve">In semi-final or championship games, the loser of the coin toss shall change jerseys to avoid color conflicts. </w:t>
      </w:r>
    </w:p>
    <w:p w14:paraId="662CD548" w14:textId="77777777" w:rsidR="00D2793F" w:rsidRDefault="00C46CD1">
      <w:pPr>
        <w:numPr>
          <w:ilvl w:val="0"/>
          <w:numId w:val="8"/>
        </w:numPr>
        <w:ind w:hanging="360"/>
      </w:pPr>
      <w:r>
        <w:t xml:space="preserve">All players’ equipment is subject to referee approval. </w:t>
      </w:r>
    </w:p>
    <w:p w14:paraId="60FF091D" w14:textId="77777777" w:rsidR="00D2793F" w:rsidRDefault="00C46CD1">
      <w:pPr>
        <w:numPr>
          <w:ilvl w:val="0"/>
          <w:numId w:val="8"/>
        </w:numPr>
        <w:ind w:hanging="360"/>
      </w:pPr>
      <w:r>
        <w:t xml:space="preserve">Teams will position themselves on the sidelines as indicated on the field map. </w:t>
      </w:r>
    </w:p>
    <w:p w14:paraId="330D9532" w14:textId="77777777" w:rsidR="00D2793F" w:rsidRDefault="00C46CD1">
      <w:pPr>
        <w:spacing w:after="8" w:line="259" w:lineRule="auto"/>
        <w:ind w:left="2341" w:firstLine="0"/>
      </w:pPr>
      <w:r>
        <w:t xml:space="preserve"> </w:t>
      </w:r>
    </w:p>
    <w:p w14:paraId="2B217C14" w14:textId="77777777" w:rsidR="00D2793F" w:rsidRDefault="00C46CD1">
      <w:pPr>
        <w:pStyle w:val="Heading1"/>
        <w:ind w:left="355"/>
      </w:pPr>
      <w:r>
        <w:t>I.</w:t>
      </w:r>
      <w:r>
        <w:rPr>
          <w:rFonts w:ascii="Arial" w:eastAsia="Arial" w:hAnsi="Arial" w:cs="Arial"/>
        </w:rPr>
        <w:t xml:space="preserve"> </w:t>
      </w:r>
      <w:r>
        <w:t xml:space="preserve">Protests </w:t>
      </w:r>
    </w:p>
    <w:p w14:paraId="3EA1C7BC" w14:textId="77777777" w:rsidR="00D2793F" w:rsidRDefault="00C46CD1">
      <w:pPr>
        <w:spacing w:after="0" w:line="259" w:lineRule="auto"/>
        <w:ind w:left="2341" w:firstLine="0"/>
      </w:pPr>
      <w:r>
        <w:t xml:space="preserve"> </w:t>
      </w:r>
    </w:p>
    <w:p w14:paraId="5F78412D" w14:textId="77777777" w:rsidR="00D2793F" w:rsidRDefault="00C46CD1">
      <w:pPr>
        <w:numPr>
          <w:ilvl w:val="0"/>
          <w:numId w:val="9"/>
        </w:numPr>
        <w:ind w:hanging="360"/>
      </w:pPr>
      <w:r>
        <w:t>Protests must be made in writing by the team coach and submitted to the Tournament Director at the tournament headquarters within ½ hour after the scheduled completion of the game.</w:t>
      </w:r>
    </w:p>
    <w:p w14:paraId="236938EF" w14:textId="77777777" w:rsidR="00D2793F" w:rsidRDefault="00C46CD1">
      <w:pPr>
        <w:numPr>
          <w:ilvl w:val="0"/>
          <w:numId w:val="9"/>
        </w:numPr>
        <w:ind w:hanging="360"/>
      </w:pPr>
      <w:r>
        <w:t xml:space="preserve">The tournament committee interpretation of the rules and protests shall be final. </w:t>
      </w:r>
    </w:p>
    <w:p w14:paraId="16B9FDA5" w14:textId="77777777" w:rsidR="00D2793F" w:rsidRDefault="00C46CD1">
      <w:pPr>
        <w:numPr>
          <w:ilvl w:val="0"/>
          <w:numId w:val="9"/>
        </w:numPr>
        <w:ind w:hanging="360"/>
      </w:pPr>
      <w:r>
        <w:t xml:space="preserve">On the field, Referee decisions are final. </w:t>
      </w:r>
    </w:p>
    <w:p w14:paraId="78446E17" w14:textId="77777777" w:rsidR="00D2793F" w:rsidRDefault="00C46CD1">
      <w:pPr>
        <w:spacing w:after="8" w:line="259" w:lineRule="auto"/>
        <w:ind w:left="2341" w:firstLine="0"/>
      </w:pPr>
      <w:r>
        <w:t xml:space="preserve"> </w:t>
      </w:r>
    </w:p>
    <w:p w14:paraId="74406FAC" w14:textId="77777777" w:rsidR="00D2793F" w:rsidRDefault="00C46CD1">
      <w:pPr>
        <w:pStyle w:val="Heading1"/>
        <w:ind w:left="355"/>
      </w:pPr>
      <w:r>
        <w:t>J.</w:t>
      </w:r>
      <w:r>
        <w:rPr>
          <w:rFonts w:ascii="Arial" w:eastAsia="Arial" w:hAnsi="Arial" w:cs="Arial"/>
        </w:rPr>
        <w:t xml:space="preserve"> </w:t>
      </w:r>
      <w:r>
        <w:t xml:space="preserve">Ejections </w:t>
      </w:r>
    </w:p>
    <w:p w14:paraId="67091B7C" w14:textId="77777777" w:rsidR="00D2793F" w:rsidRDefault="00C46CD1">
      <w:pPr>
        <w:spacing w:after="0" w:line="259" w:lineRule="auto"/>
        <w:ind w:left="720" w:firstLine="0"/>
      </w:pPr>
      <w:r>
        <w:t xml:space="preserve"> </w:t>
      </w:r>
    </w:p>
    <w:p w14:paraId="63704394" w14:textId="77777777" w:rsidR="00D2793F" w:rsidRDefault="00C46CD1">
      <w:pPr>
        <w:numPr>
          <w:ilvl w:val="0"/>
          <w:numId w:val="10"/>
        </w:numPr>
        <w:ind w:hanging="360"/>
      </w:pPr>
      <w:r>
        <w:t xml:space="preserve">Ejected (red-carded) players or coaches will not be allowed to play or coach in the game following the game from which they are ejected.  This includes players who receive two yellow-cards during a game.  Appeals and protests will not be accepted on this issue.  Any player or coach ejected because of flagrant misconduct or receives 2 red-cards during a tournament, will not be allowed to play or coach the remainder of the tournament. </w:t>
      </w:r>
    </w:p>
    <w:p w14:paraId="64DD754E" w14:textId="77777777" w:rsidR="00D2793F" w:rsidRDefault="00C46CD1">
      <w:pPr>
        <w:numPr>
          <w:ilvl w:val="0"/>
          <w:numId w:val="10"/>
        </w:numPr>
        <w:ind w:hanging="360"/>
      </w:pPr>
      <w:r>
        <w:t xml:space="preserve">No games will be terminated without the Tournament Directors approval. </w:t>
      </w:r>
    </w:p>
    <w:p w14:paraId="1EEA2ACC" w14:textId="77777777" w:rsidR="00D2793F" w:rsidRDefault="00C46CD1">
      <w:pPr>
        <w:spacing w:after="8" w:line="259" w:lineRule="auto"/>
        <w:ind w:left="2341" w:firstLine="0"/>
      </w:pPr>
      <w:r>
        <w:t xml:space="preserve"> </w:t>
      </w:r>
    </w:p>
    <w:p w14:paraId="18789872" w14:textId="77777777" w:rsidR="00D2793F" w:rsidRDefault="00C46CD1">
      <w:pPr>
        <w:pStyle w:val="Heading1"/>
        <w:ind w:left="355"/>
      </w:pPr>
      <w:r>
        <w:t>K.</w:t>
      </w:r>
      <w:r>
        <w:rPr>
          <w:rFonts w:ascii="Arial" w:eastAsia="Arial" w:hAnsi="Arial" w:cs="Arial"/>
        </w:rPr>
        <w:t xml:space="preserve"> </w:t>
      </w:r>
      <w:r>
        <w:t xml:space="preserve">Illegal Players </w:t>
      </w:r>
    </w:p>
    <w:p w14:paraId="657D1A10" w14:textId="77777777" w:rsidR="00D2793F" w:rsidRDefault="00C46CD1">
      <w:pPr>
        <w:spacing w:after="0" w:line="259" w:lineRule="auto"/>
        <w:ind w:left="720" w:firstLine="0"/>
      </w:pPr>
      <w:r>
        <w:t xml:space="preserve"> </w:t>
      </w:r>
    </w:p>
    <w:p w14:paraId="0B5DD10D" w14:textId="77777777" w:rsidR="00D2793F" w:rsidRDefault="00C46CD1">
      <w:pPr>
        <w:ind w:left="705" w:hanging="360"/>
      </w:pPr>
      <w:r>
        <w:rPr>
          <w:rFonts w:ascii="Wingdings" w:eastAsia="Wingdings" w:hAnsi="Wingdings" w:cs="Wingdings"/>
        </w:rPr>
        <w:t></w:t>
      </w:r>
      <w:r>
        <w:rPr>
          <w:rFonts w:ascii="Arial" w:eastAsia="Arial" w:hAnsi="Arial" w:cs="Arial"/>
        </w:rPr>
        <w:t xml:space="preserve"> </w:t>
      </w:r>
      <w:r>
        <w:t xml:space="preserve">Players pass cards will be verified at check-in and subject to being checked prior to each game upon request.  Teams using illegal players will forfeit and games in which an illegal player participated and that team will be disqualified from the tournament. </w:t>
      </w:r>
    </w:p>
    <w:p w14:paraId="29298F27" w14:textId="77777777" w:rsidR="00D2793F" w:rsidRDefault="00C46CD1">
      <w:pPr>
        <w:spacing w:after="6" w:line="259" w:lineRule="auto"/>
        <w:ind w:left="2341" w:firstLine="0"/>
      </w:pPr>
      <w:r>
        <w:t xml:space="preserve"> </w:t>
      </w:r>
    </w:p>
    <w:p w14:paraId="3A65A42F" w14:textId="77777777" w:rsidR="00D2793F" w:rsidRDefault="00C46CD1">
      <w:pPr>
        <w:pStyle w:val="Heading1"/>
        <w:ind w:left="355"/>
      </w:pPr>
      <w:r>
        <w:t>L.</w:t>
      </w:r>
      <w:r>
        <w:rPr>
          <w:rFonts w:ascii="Arial" w:eastAsia="Arial" w:hAnsi="Arial" w:cs="Arial"/>
        </w:rPr>
        <w:t xml:space="preserve"> </w:t>
      </w:r>
      <w:r>
        <w:t xml:space="preserve">Cancellation </w:t>
      </w:r>
    </w:p>
    <w:p w14:paraId="685870D2" w14:textId="77777777" w:rsidR="00D2793F" w:rsidRDefault="00C46CD1">
      <w:pPr>
        <w:spacing w:after="0" w:line="259" w:lineRule="auto"/>
        <w:ind w:left="720" w:firstLine="0"/>
      </w:pPr>
      <w:r>
        <w:t xml:space="preserve"> </w:t>
      </w:r>
    </w:p>
    <w:p w14:paraId="23ED08A6" w14:textId="77777777" w:rsidR="00D2793F" w:rsidRDefault="00C46CD1">
      <w:pPr>
        <w:ind w:left="705" w:hanging="360"/>
      </w:pPr>
      <w:r>
        <w:rPr>
          <w:rFonts w:ascii="Wingdings" w:eastAsia="Wingdings" w:hAnsi="Wingdings" w:cs="Wingdings"/>
        </w:rPr>
        <w:t></w:t>
      </w:r>
      <w:r>
        <w:rPr>
          <w:rFonts w:ascii="Arial" w:eastAsia="Arial" w:hAnsi="Arial" w:cs="Arial"/>
        </w:rPr>
        <w:t xml:space="preserve"> </w:t>
      </w:r>
      <w:r>
        <w:t xml:space="preserve">Refunds, if any, due to cancellation of the tournament or games, shall be at the discretion of tournament committee. </w:t>
      </w:r>
    </w:p>
    <w:p w14:paraId="57719268" w14:textId="77777777" w:rsidR="00D2793F" w:rsidRDefault="00C46CD1">
      <w:pPr>
        <w:spacing w:after="8" w:line="259" w:lineRule="auto"/>
        <w:ind w:left="2341" w:firstLine="0"/>
      </w:pPr>
      <w:r>
        <w:t xml:space="preserve"> </w:t>
      </w:r>
    </w:p>
    <w:p w14:paraId="3B0A9246" w14:textId="77777777" w:rsidR="00D2793F" w:rsidRDefault="00C46CD1">
      <w:pPr>
        <w:pStyle w:val="Heading1"/>
        <w:ind w:left="355"/>
      </w:pPr>
      <w:r>
        <w:t>M.</w:t>
      </w:r>
      <w:r>
        <w:rPr>
          <w:rFonts w:ascii="Arial" w:eastAsia="Arial" w:hAnsi="Arial" w:cs="Arial"/>
        </w:rPr>
        <w:t xml:space="preserve"> </w:t>
      </w:r>
      <w:r>
        <w:t xml:space="preserve">Awards </w:t>
      </w:r>
    </w:p>
    <w:p w14:paraId="1F9A4FE3" w14:textId="77777777" w:rsidR="00D2793F" w:rsidRDefault="00C46CD1">
      <w:pPr>
        <w:spacing w:after="0" w:line="259" w:lineRule="auto"/>
        <w:ind w:left="720" w:firstLine="0"/>
      </w:pPr>
      <w:r>
        <w:t xml:space="preserve"> </w:t>
      </w:r>
    </w:p>
    <w:p w14:paraId="7DF783BD" w14:textId="77777777" w:rsidR="00D2793F" w:rsidRDefault="00C46CD1">
      <w:pPr>
        <w:numPr>
          <w:ilvl w:val="0"/>
          <w:numId w:val="11"/>
        </w:numPr>
        <w:spacing w:after="80"/>
        <w:ind w:hanging="360"/>
      </w:pPr>
      <w:r>
        <w:t xml:space="preserve">8U, 9U &amp; 10U Divisions, </w:t>
      </w:r>
      <w:proofErr w:type="gramStart"/>
      <w:r>
        <w:t>Every</w:t>
      </w:r>
      <w:proofErr w:type="gramEnd"/>
      <w:r>
        <w:t xml:space="preserve"> player will receive a participation award and no trophies are awarded for 1</w:t>
      </w:r>
      <w:r>
        <w:rPr>
          <w:vertAlign w:val="superscript"/>
        </w:rPr>
        <w:t>st</w:t>
      </w:r>
      <w:r>
        <w:t xml:space="preserve"> &amp; 2</w:t>
      </w:r>
      <w:r>
        <w:rPr>
          <w:vertAlign w:val="superscript"/>
        </w:rPr>
        <w:t>nd</w:t>
      </w:r>
      <w:r>
        <w:t xml:space="preserve"> places. </w:t>
      </w:r>
    </w:p>
    <w:p w14:paraId="1B85E66B" w14:textId="77777777" w:rsidR="00D2793F" w:rsidRDefault="00C46CD1">
      <w:pPr>
        <w:numPr>
          <w:ilvl w:val="0"/>
          <w:numId w:val="11"/>
        </w:numPr>
        <w:ind w:hanging="360"/>
      </w:pPr>
      <w:r>
        <w:t>11U through 19U Divisions, 4 Teams of more: 1</w:t>
      </w:r>
      <w:r>
        <w:rPr>
          <w:vertAlign w:val="superscript"/>
        </w:rPr>
        <w:t>st</w:t>
      </w:r>
      <w:r>
        <w:t xml:space="preserve"> &amp; 2</w:t>
      </w:r>
      <w:r>
        <w:rPr>
          <w:vertAlign w:val="superscript"/>
        </w:rPr>
        <w:t>nd</w:t>
      </w:r>
      <w:r>
        <w:t xml:space="preserve"> place trophies will be awarded, 3 Teams or less divisions: only 1</w:t>
      </w:r>
      <w:r>
        <w:rPr>
          <w:vertAlign w:val="superscript"/>
        </w:rPr>
        <w:t>st</w:t>
      </w:r>
      <w:r>
        <w:t xml:space="preserve"> place trophies will be awarded.</w:t>
      </w:r>
      <w:r>
        <w:rPr>
          <w:sz w:val="24"/>
        </w:rPr>
        <w:t xml:space="preserve"> </w:t>
      </w:r>
    </w:p>
    <w:tbl>
      <w:tblPr>
        <w:tblStyle w:val="TableGrid"/>
        <w:tblW w:w="8704" w:type="dxa"/>
        <w:tblInd w:w="0" w:type="dxa"/>
        <w:tblLook w:val="04A0" w:firstRow="1" w:lastRow="0" w:firstColumn="1" w:lastColumn="0" w:noHBand="0" w:noVBand="1"/>
      </w:tblPr>
      <w:tblGrid>
        <w:gridCol w:w="3927"/>
        <w:gridCol w:w="1834"/>
        <w:gridCol w:w="2943"/>
      </w:tblGrid>
      <w:tr w:rsidR="00D2793F" w14:paraId="706CEA5E" w14:textId="77777777">
        <w:trPr>
          <w:trHeight w:val="752"/>
        </w:trPr>
        <w:tc>
          <w:tcPr>
            <w:tcW w:w="3927" w:type="dxa"/>
            <w:tcBorders>
              <w:top w:val="nil"/>
              <w:left w:val="nil"/>
              <w:bottom w:val="nil"/>
              <w:right w:val="nil"/>
            </w:tcBorders>
          </w:tcPr>
          <w:p w14:paraId="7AE55AFA" w14:textId="77777777" w:rsidR="00D2793F" w:rsidRDefault="00C46CD1">
            <w:pPr>
              <w:spacing w:after="0" w:line="259" w:lineRule="auto"/>
              <w:ind w:left="0" w:firstLine="0"/>
            </w:pPr>
            <w:r>
              <w:rPr>
                <w:b/>
                <w:sz w:val="22"/>
              </w:rPr>
              <w:t xml:space="preserve"> </w:t>
            </w:r>
          </w:p>
          <w:p w14:paraId="4BE02D4B" w14:textId="77777777" w:rsidR="00D2793F" w:rsidRDefault="00C46CD1">
            <w:pPr>
              <w:spacing w:after="0" w:line="259" w:lineRule="auto"/>
              <w:ind w:left="360" w:firstLine="0"/>
            </w:pPr>
            <w:r>
              <w:rPr>
                <w:b/>
                <w:sz w:val="22"/>
              </w:rPr>
              <w:t>N.</w:t>
            </w:r>
            <w:r>
              <w:rPr>
                <w:rFonts w:ascii="Arial" w:eastAsia="Arial" w:hAnsi="Arial" w:cs="Arial"/>
                <w:b/>
                <w:sz w:val="22"/>
              </w:rPr>
              <w:t xml:space="preserve"> </w:t>
            </w:r>
            <w:r>
              <w:rPr>
                <w:b/>
                <w:sz w:val="22"/>
              </w:rPr>
              <w:t xml:space="preserve">Tournament Directory </w:t>
            </w:r>
          </w:p>
          <w:p w14:paraId="7236757A" w14:textId="77777777" w:rsidR="00D2793F" w:rsidRDefault="00C46CD1">
            <w:pPr>
              <w:spacing w:after="0" w:line="259" w:lineRule="auto"/>
              <w:ind w:left="0" w:firstLine="0"/>
            </w:pPr>
            <w:r>
              <w:rPr>
                <w:b/>
                <w:sz w:val="22"/>
              </w:rPr>
              <w:t xml:space="preserve"> </w:t>
            </w:r>
          </w:p>
        </w:tc>
        <w:tc>
          <w:tcPr>
            <w:tcW w:w="1834" w:type="dxa"/>
            <w:tcBorders>
              <w:top w:val="nil"/>
              <w:left w:val="nil"/>
              <w:bottom w:val="nil"/>
              <w:right w:val="nil"/>
            </w:tcBorders>
          </w:tcPr>
          <w:p w14:paraId="2E45C45B" w14:textId="77777777" w:rsidR="00D2793F" w:rsidRDefault="00D2793F">
            <w:pPr>
              <w:spacing w:after="160" w:line="259" w:lineRule="auto"/>
              <w:ind w:left="0" w:firstLine="0"/>
            </w:pPr>
          </w:p>
        </w:tc>
        <w:tc>
          <w:tcPr>
            <w:tcW w:w="2943" w:type="dxa"/>
            <w:tcBorders>
              <w:top w:val="nil"/>
              <w:left w:val="nil"/>
              <w:bottom w:val="nil"/>
              <w:right w:val="nil"/>
            </w:tcBorders>
          </w:tcPr>
          <w:p w14:paraId="458A946D" w14:textId="77777777" w:rsidR="00D2793F" w:rsidRDefault="00D2793F">
            <w:pPr>
              <w:spacing w:after="160" w:line="259" w:lineRule="auto"/>
              <w:ind w:left="0" w:firstLine="0"/>
            </w:pPr>
          </w:p>
        </w:tc>
      </w:tr>
    </w:tbl>
    <w:p w14:paraId="1D681103" w14:textId="77777777" w:rsidR="00D2793F" w:rsidRDefault="00C46CD1">
      <w:r>
        <w:t xml:space="preserve">Visit </w:t>
      </w:r>
      <w:hyperlink r:id="rId7" w:history="1">
        <w:r>
          <w:rPr>
            <w:rStyle w:val="Hyperlink"/>
          </w:rPr>
          <w:t>www.sesasoccer.com</w:t>
        </w:r>
      </w:hyperlink>
      <w:r>
        <w:t xml:space="preserve"> for more information and contact for the events.</w:t>
      </w:r>
    </w:p>
    <w:sectPr w:rsidR="00D2793F">
      <w:pgSz w:w="12240" w:h="15840"/>
      <w:pgMar w:top="1443" w:right="1815" w:bottom="152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D50"/>
    <w:multiLevelType w:val="multilevel"/>
    <w:tmpl w:val="07213D50"/>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1" w15:restartNumberingAfterBreak="0">
    <w:nsid w:val="08374667"/>
    <w:multiLevelType w:val="multilevel"/>
    <w:tmpl w:val="08374667"/>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2" w15:restartNumberingAfterBreak="0">
    <w:nsid w:val="1C6E6F36"/>
    <w:multiLevelType w:val="multilevel"/>
    <w:tmpl w:val="1C6E6F36"/>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3" w15:restartNumberingAfterBreak="0">
    <w:nsid w:val="2B337271"/>
    <w:multiLevelType w:val="multilevel"/>
    <w:tmpl w:val="2B337271"/>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4" w15:restartNumberingAfterBreak="0">
    <w:nsid w:val="407C24B5"/>
    <w:multiLevelType w:val="multilevel"/>
    <w:tmpl w:val="407C24B5"/>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93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5" w15:restartNumberingAfterBreak="0">
    <w:nsid w:val="41E118E6"/>
    <w:multiLevelType w:val="multilevel"/>
    <w:tmpl w:val="41E118E6"/>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6" w15:restartNumberingAfterBreak="0">
    <w:nsid w:val="48176593"/>
    <w:multiLevelType w:val="multilevel"/>
    <w:tmpl w:val="48176593"/>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7" w15:restartNumberingAfterBreak="0">
    <w:nsid w:val="4DFF06C4"/>
    <w:multiLevelType w:val="multilevel"/>
    <w:tmpl w:val="4DFF06C4"/>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8" w15:restartNumberingAfterBreak="0">
    <w:nsid w:val="5C420BCB"/>
    <w:multiLevelType w:val="multilevel"/>
    <w:tmpl w:val="5C420BCB"/>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9" w15:restartNumberingAfterBreak="0">
    <w:nsid w:val="60F56C17"/>
    <w:multiLevelType w:val="multilevel"/>
    <w:tmpl w:val="60F56C17"/>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
      <w:lvlJc w:val="left"/>
      <w:pPr>
        <w:ind w:left="3092"/>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decimal"/>
      <w:lvlText w:val="%3."/>
      <w:lvlJc w:val="left"/>
      <w:pPr>
        <w:ind w:left="381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453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525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597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669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741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813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0" w15:restartNumberingAfterBreak="0">
    <w:nsid w:val="7F3619AD"/>
    <w:multiLevelType w:val="multilevel"/>
    <w:tmpl w:val="7F3619AD"/>
    <w:lvl w:ilvl="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num w:numId="1" w16cid:durableId="1889879196">
    <w:abstractNumId w:val="9"/>
  </w:num>
  <w:num w:numId="2" w16cid:durableId="1929919550">
    <w:abstractNumId w:val="6"/>
  </w:num>
  <w:num w:numId="3" w16cid:durableId="94517099">
    <w:abstractNumId w:val="5"/>
  </w:num>
  <w:num w:numId="4" w16cid:durableId="2132623597">
    <w:abstractNumId w:val="4"/>
  </w:num>
  <w:num w:numId="5" w16cid:durableId="264045483">
    <w:abstractNumId w:val="10"/>
  </w:num>
  <w:num w:numId="6" w16cid:durableId="746800772">
    <w:abstractNumId w:val="7"/>
  </w:num>
  <w:num w:numId="7" w16cid:durableId="1291400214">
    <w:abstractNumId w:val="1"/>
  </w:num>
  <w:num w:numId="8" w16cid:durableId="1827935980">
    <w:abstractNumId w:val="0"/>
  </w:num>
  <w:num w:numId="9" w16cid:durableId="1424762952">
    <w:abstractNumId w:val="8"/>
  </w:num>
  <w:num w:numId="10" w16cid:durableId="499929440">
    <w:abstractNumId w:val="3"/>
  </w:num>
  <w:num w:numId="11" w16cid:durableId="1084958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37"/>
    <w:rsid w:val="00286F03"/>
    <w:rsid w:val="00330CB0"/>
    <w:rsid w:val="003C0138"/>
    <w:rsid w:val="005959CC"/>
    <w:rsid w:val="007F315A"/>
    <w:rsid w:val="00951937"/>
    <w:rsid w:val="00AB0AA9"/>
    <w:rsid w:val="00C46CD1"/>
    <w:rsid w:val="00D2793F"/>
    <w:rsid w:val="00E4191D"/>
    <w:rsid w:val="00F3605F"/>
    <w:rsid w:val="0CA11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444B"/>
  <w15:docId w15:val="{09B36A04-2FB1-408A-B724-C015602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Cs w:val="22"/>
    </w:rPr>
  </w:style>
  <w:style w:type="paragraph" w:styleId="Heading1">
    <w:name w:val="heading 1"/>
    <w:next w:val="Normal"/>
    <w:link w:val="Heading1Char"/>
    <w:uiPriority w:val="9"/>
    <w:qFormat/>
    <w:pPr>
      <w:keepNext/>
      <w:keepLines/>
      <w:spacing w:line="259" w:lineRule="auto"/>
      <w:ind w:left="370" w:hanging="10"/>
      <w:outlineLvl w:val="0"/>
    </w:pPr>
    <w:rPr>
      <w:rFonts w:ascii="Times New Roman" w:eastAsia="Times New Roman" w:hAnsi="Times New Roman" w:cs="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link w:val="Heading1"/>
    <w:qFormat/>
    <w:rPr>
      <w:rFonts w:ascii="Times New Roman" w:eastAsia="Times New Roman" w:hAnsi="Times New Roman" w:cs="Times New Roman"/>
      <w:b/>
      <w:color w:val="000000"/>
      <w:sz w:val="22"/>
    </w:rPr>
  </w:style>
  <w:style w:type="table" w:customStyle="1" w:styleId="TableGrid">
    <w:name w:val="TableGrid"/>
    <w:qFormat/>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sa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Network Operations</dc:creator>
  <cp:lastModifiedBy>Baret Ertzinger</cp:lastModifiedBy>
  <cp:revision>2</cp:revision>
  <dcterms:created xsi:type="dcterms:W3CDTF">2022-10-10T20:41:00Z</dcterms:created>
  <dcterms:modified xsi:type="dcterms:W3CDTF">2022-10-10T20:41:00Z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